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23F90" w14:textId="77777777" w:rsidR="00133758" w:rsidRDefault="00133758">
      <w:pPr>
        <w:widowControl w:val="0"/>
        <w:autoSpaceDE w:val="0"/>
        <w:autoSpaceDN w:val="0"/>
        <w:adjustRightInd w:val="0"/>
        <w:spacing w:after="0" w:line="240" w:lineRule="auto"/>
        <w:ind w:left="117" w:right="111"/>
        <w:rPr>
          <w:rFonts w:ascii="Arial" w:hAnsi="Arial" w:cs="Arial"/>
          <w:color w:val="00000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133758" w:rsidRPr="00245AAA" w14:paraId="392A2330" w14:textId="77777777">
        <w:tc>
          <w:tcPr>
            <w:tcW w:w="3085" w:type="dxa"/>
            <w:tcBorders>
              <w:top w:val="nil"/>
              <w:left w:val="nil"/>
              <w:bottom w:val="nil"/>
              <w:right w:val="nil"/>
            </w:tcBorders>
            <w:shd w:val="clear" w:color="auto" w:fill="FFFFFF"/>
          </w:tcPr>
          <w:p w14:paraId="0C6D314F" w14:textId="77777777" w:rsidR="00133758" w:rsidRPr="00245AAA" w:rsidRDefault="00885241">
            <w:pPr>
              <w:widowControl w:val="0"/>
              <w:tabs>
                <w:tab w:val="left" w:pos="392"/>
              </w:tabs>
              <w:autoSpaceDE w:val="0"/>
              <w:autoSpaceDN w:val="0"/>
              <w:adjustRightInd w:val="0"/>
              <w:spacing w:after="0" w:line="240" w:lineRule="auto"/>
              <w:ind w:left="108" w:right="103"/>
              <w:rPr>
                <w:rFonts w:ascii="Arial" w:hAnsi="Arial" w:cs="Arial"/>
                <w:sz w:val="24"/>
                <w:szCs w:val="24"/>
              </w:rPr>
            </w:pPr>
            <w:r>
              <w:rPr>
                <w:rFonts w:ascii="Arial" w:hAnsi="Arial" w:cs="Arial"/>
                <w:sz w:val="24"/>
                <w:szCs w:val="24"/>
              </w:rPr>
              <w:pict w14:anchorId="210E4E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95pt;height:45.5pt">
                  <v:imagedata r:id="rId10" o:title=""/>
                </v:shape>
              </w:pict>
            </w:r>
          </w:p>
        </w:tc>
        <w:tc>
          <w:tcPr>
            <w:tcW w:w="3119" w:type="dxa"/>
            <w:tcBorders>
              <w:top w:val="nil"/>
              <w:left w:val="nil"/>
              <w:bottom w:val="nil"/>
              <w:right w:val="nil"/>
            </w:tcBorders>
            <w:shd w:val="clear" w:color="auto" w:fill="FFFFFF"/>
          </w:tcPr>
          <w:p w14:paraId="54096DCD" w14:textId="77777777" w:rsidR="00133758" w:rsidRPr="00245AAA" w:rsidRDefault="00133758">
            <w:pPr>
              <w:widowControl w:val="0"/>
              <w:autoSpaceDE w:val="0"/>
              <w:autoSpaceDN w:val="0"/>
              <w:adjustRightInd w:val="0"/>
              <w:spacing w:after="0" w:line="240" w:lineRule="auto"/>
              <w:rPr>
                <w:rFonts w:ascii="Arial" w:hAnsi="Arial" w:cs="Arial"/>
                <w:sz w:val="24"/>
                <w:szCs w:val="24"/>
              </w:rPr>
            </w:pPr>
          </w:p>
        </w:tc>
        <w:tc>
          <w:tcPr>
            <w:tcW w:w="3003" w:type="dxa"/>
            <w:tcBorders>
              <w:top w:val="nil"/>
              <w:left w:val="nil"/>
              <w:bottom w:val="nil"/>
              <w:right w:val="nil"/>
            </w:tcBorders>
            <w:shd w:val="clear" w:color="auto" w:fill="FFFFFF"/>
          </w:tcPr>
          <w:p w14:paraId="08C643F7" w14:textId="77777777" w:rsidR="00133758" w:rsidRPr="00245AAA" w:rsidRDefault="00133758">
            <w:pPr>
              <w:widowControl w:val="0"/>
              <w:autoSpaceDE w:val="0"/>
              <w:autoSpaceDN w:val="0"/>
              <w:adjustRightInd w:val="0"/>
              <w:spacing w:after="0" w:line="240" w:lineRule="auto"/>
              <w:rPr>
                <w:rFonts w:ascii="Arial" w:hAnsi="Arial" w:cs="Arial"/>
                <w:sz w:val="24"/>
                <w:szCs w:val="24"/>
              </w:rPr>
            </w:pPr>
          </w:p>
        </w:tc>
      </w:tr>
    </w:tbl>
    <w:p w14:paraId="2094B4B7" w14:textId="77777777" w:rsidR="00133758" w:rsidRDefault="0013375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3E5A6E0" w14:textId="77777777" w:rsidR="00133758" w:rsidRDefault="0013375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661"/>
      </w:tblGrid>
      <w:tr w:rsidR="00133758" w:rsidRPr="00245AAA" w14:paraId="47CBCB8F" w14:textId="77777777">
        <w:tc>
          <w:tcPr>
            <w:tcW w:w="4644" w:type="dxa"/>
            <w:tcBorders>
              <w:top w:val="nil"/>
              <w:left w:val="nil"/>
              <w:bottom w:val="nil"/>
              <w:right w:val="nil"/>
            </w:tcBorders>
            <w:shd w:val="clear" w:color="auto" w:fill="595959"/>
            <w:vAlign w:val="center"/>
          </w:tcPr>
          <w:p w14:paraId="1C3FA36A" w14:textId="77777777" w:rsidR="00133758" w:rsidRPr="00245AAA" w:rsidRDefault="00133758">
            <w:pPr>
              <w:widowControl w:val="0"/>
              <w:autoSpaceDE w:val="0"/>
              <w:autoSpaceDN w:val="0"/>
              <w:adjustRightInd w:val="0"/>
              <w:spacing w:after="0" w:line="240" w:lineRule="auto"/>
              <w:ind w:left="108" w:right="104"/>
              <w:rPr>
                <w:rFonts w:ascii="Arial" w:hAnsi="Arial" w:cs="Arial"/>
                <w:color w:val="FFFFFF"/>
                <w:sz w:val="28"/>
                <w:szCs w:val="28"/>
              </w:rPr>
            </w:pPr>
            <w:r w:rsidRPr="00245AAA">
              <w:rPr>
                <w:rFonts w:ascii="Arial" w:hAnsi="Arial" w:cs="Arial"/>
                <w:color w:val="FFFFFF"/>
                <w:sz w:val="28"/>
                <w:szCs w:val="28"/>
              </w:rPr>
              <w:t>Université de La Réunion</w:t>
            </w:r>
          </w:p>
          <w:p w14:paraId="506CCA49" w14:textId="77777777" w:rsidR="00133758" w:rsidRPr="00245AAA" w:rsidRDefault="00133758">
            <w:pPr>
              <w:widowControl w:val="0"/>
              <w:autoSpaceDE w:val="0"/>
              <w:autoSpaceDN w:val="0"/>
              <w:adjustRightInd w:val="0"/>
              <w:spacing w:after="0" w:line="240" w:lineRule="auto"/>
              <w:ind w:left="108" w:right="104"/>
              <w:rPr>
                <w:rFonts w:ascii="Arial" w:hAnsi="Arial" w:cs="Arial"/>
                <w:sz w:val="24"/>
                <w:szCs w:val="24"/>
              </w:rPr>
            </w:pPr>
            <w:r w:rsidRPr="00245AAA">
              <w:rPr>
                <w:rFonts w:ascii="Arial" w:hAnsi="Arial" w:cs="Arial"/>
                <w:color w:val="FFFFFF"/>
              </w:rPr>
              <w:t>Service des marchés</w:t>
            </w:r>
          </w:p>
        </w:tc>
        <w:tc>
          <w:tcPr>
            <w:tcW w:w="4661" w:type="dxa"/>
            <w:tcBorders>
              <w:top w:val="nil"/>
              <w:left w:val="nil"/>
              <w:bottom w:val="nil"/>
              <w:right w:val="nil"/>
            </w:tcBorders>
            <w:shd w:val="clear" w:color="auto" w:fill="DADADA"/>
            <w:vAlign w:val="center"/>
          </w:tcPr>
          <w:p w14:paraId="789935DF" w14:textId="77777777" w:rsidR="00133758" w:rsidRPr="00245AAA" w:rsidRDefault="00133758">
            <w:pPr>
              <w:widowControl w:val="0"/>
              <w:autoSpaceDE w:val="0"/>
              <w:autoSpaceDN w:val="0"/>
              <w:adjustRightInd w:val="0"/>
              <w:spacing w:after="0" w:line="240" w:lineRule="auto"/>
              <w:ind w:left="112" w:right="103"/>
              <w:jc w:val="right"/>
              <w:rPr>
                <w:rFonts w:ascii="Arial" w:hAnsi="Arial" w:cs="Arial"/>
                <w:color w:val="000000"/>
                <w:sz w:val="28"/>
                <w:szCs w:val="28"/>
              </w:rPr>
            </w:pPr>
          </w:p>
          <w:p w14:paraId="28B4A6AC" w14:textId="77777777" w:rsidR="00133758" w:rsidRPr="00245AAA" w:rsidRDefault="00133758">
            <w:pPr>
              <w:widowControl w:val="0"/>
              <w:autoSpaceDE w:val="0"/>
              <w:autoSpaceDN w:val="0"/>
              <w:adjustRightInd w:val="0"/>
              <w:spacing w:after="0" w:line="240" w:lineRule="auto"/>
              <w:ind w:left="112" w:right="103"/>
              <w:jc w:val="right"/>
              <w:rPr>
                <w:rFonts w:ascii="Arial" w:hAnsi="Arial" w:cs="Arial"/>
                <w:b/>
                <w:bCs/>
                <w:color w:val="000000"/>
                <w:sz w:val="30"/>
                <w:szCs w:val="30"/>
              </w:rPr>
            </w:pPr>
            <w:r w:rsidRPr="00245AAA">
              <w:rPr>
                <w:rFonts w:ascii="Arial" w:hAnsi="Arial" w:cs="Arial"/>
                <w:b/>
                <w:bCs/>
                <w:color w:val="000000"/>
                <w:sz w:val="30"/>
                <w:szCs w:val="30"/>
              </w:rPr>
              <w:t>MARCHÉ PUBLIC</w:t>
            </w:r>
          </w:p>
          <w:p w14:paraId="356AD54C" w14:textId="77777777" w:rsidR="00133758" w:rsidRPr="00245AAA" w:rsidRDefault="00133758">
            <w:pPr>
              <w:widowControl w:val="0"/>
              <w:autoSpaceDE w:val="0"/>
              <w:autoSpaceDN w:val="0"/>
              <w:adjustRightInd w:val="0"/>
              <w:spacing w:after="0" w:line="240" w:lineRule="auto"/>
              <w:ind w:left="112" w:right="103"/>
              <w:jc w:val="right"/>
              <w:rPr>
                <w:rFonts w:ascii="Arial" w:hAnsi="Arial" w:cs="Arial"/>
                <w:color w:val="000000"/>
              </w:rPr>
            </w:pPr>
            <w:r w:rsidRPr="00245AAA">
              <w:rPr>
                <w:rFonts w:ascii="Arial" w:hAnsi="Arial" w:cs="Arial"/>
                <w:color w:val="000000"/>
              </w:rPr>
              <w:t>MARCHÉ DE SERVICES</w:t>
            </w:r>
          </w:p>
          <w:p w14:paraId="5E85A304" w14:textId="77777777" w:rsidR="00133758" w:rsidRPr="00245AAA" w:rsidRDefault="00133758">
            <w:pPr>
              <w:widowControl w:val="0"/>
              <w:autoSpaceDE w:val="0"/>
              <w:autoSpaceDN w:val="0"/>
              <w:adjustRightInd w:val="0"/>
              <w:spacing w:after="0" w:line="240" w:lineRule="auto"/>
              <w:ind w:left="112" w:right="103"/>
              <w:jc w:val="right"/>
              <w:rPr>
                <w:rFonts w:ascii="Arial" w:hAnsi="Arial" w:cs="Arial"/>
                <w:sz w:val="24"/>
                <w:szCs w:val="24"/>
              </w:rPr>
            </w:pPr>
          </w:p>
        </w:tc>
      </w:tr>
    </w:tbl>
    <w:p w14:paraId="704D177F" w14:textId="77777777" w:rsidR="00133758" w:rsidRDefault="00133758">
      <w:pPr>
        <w:widowControl w:val="0"/>
        <w:autoSpaceDE w:val="0"/>
        <w:autoSpaceDN w:val="0"/>
        <w:adjustRightInd w:val="0"/>
        <w:spacing w:after="0" w:line="240" w:lineRule="auto"/>
        <w:ind w:left="117" w:right="111"/>
        <w:rPr>
          <w:rFonts w:ascii="Arial" w:hAnsi="Arial" w:cs="Arial"/>
          <w:color w:val="000000"/>
          <w:sz w:val="20"/>
          <w:szCs w:val="20"/>
        </w:rPr>
      </w:pPr>
    </w:p>
    <w:p w14:paraId="588B4837" w14:textId="77777777" w:rsidR="00133758" w:rsidRDefault="00133758">
      <w:pPr>
        <w:widowControl w:val="0"/>
        <w:autoSpaceDE w:val="0"/>
        <w:autoSpaceDN w:val="0"/>
        <w:adjustRightInd w:val="0"/>
        <w:spacing w:after="0" w:line="240" w:lineRule="auto"/>
        <w:ind w:left="117" w:right="111"/>
        <w:rPr>
          <w:rFonts w:ascii="Arial" w:hAnsi="Arial" w:cs="Arial"/>
          <w:color w:val="000000"/>
          <w:sz w:val="20"/>
          <w:szCs w:val="20"/>
        </w:rPr>
      </w:pPr>
    </w:p>
    <w:p w14:paraId="725E412A" w14:textId="77777777" w:rsidR="00133758" w:rsidRDefault="00133758">
      <w:pPr>
        <w:widowControl w:val="0"/>
        <w:autoSpaceDE w:val="0"/>
        <w:autoSpaceDN w:val="0"/>
        <w:adjustRightInd w:val="0"/>
        <w:spacing w:after="0" w:line="240" w:lineRule="auto"/>
        <w:ind w:left="117" w:right="111"/>
        <w:rPr>
          <w:rFonts w:ascii="Arial" w:hAnsi="Arial" w:cs="Arial"/>
          <w:color w:val="000000"/>
          <w:sz w:val="20"/>
          <w:szCs w:val="20"/>
        </w:rPr>
      </w:pPr>
    </w:p>
    <w:p w14:paraId="24F6EAA3" w14:textId="77777777" w:rsidR="00133758" w:rsidRDefault="00133758">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133758" w:rsidRPr="00245AAA" w14:paraId="3F67F6BC" w14:textId="77777777">
        <w:tc>
          <w:tcPr>
            <w:tcW w:w="2093" w:type="dxa"/>
            <w:tcBorders>
              <w:top w:val="nil"/>
              <w:left w:val="nil"/>
              <w:bottom w:val="nil"/>
              <w:right w:val="single" w:sz="12" w:space="0" w:color="F7A603"/>
            </w:tcBorders>
            <w:shd w:val="clear" w:color="auto" w:fill="FFFFFF"/>
          </w:tcPr>
          <w:p w14:paraId="2F9424CA" w14:textId="77777777" w:rsidR="00133758" w:rsidRPr="00245AAA" w:rsidRDefault="00133758">
            <w:pPr>
              <w:widowControl w:val="0"/>
              <w:autoSpaceDE w:val="0"/>
              <w:autoSpaceDN w:val="0"/>
              <w:adjustRightInd w:val="0"/>
              <w:spacing w:after="0" w:line="240" w:lineRule="auto"/>
              <w:ind w:left="108" w:right="95"/>
              <w:rPr>
                <w:rFonts w:ascii="Arial" w:hAnsi="Arial" w:cs="Arial"/>
                <w:sz w:val="24"/>
                <w:szCs w:val="24"/>
              </w:rPr>
            </w:pPr>
            <w:r w:rsidRPr="00245AAA">
              <w:rPr>
                <w:rFonts w:ascii="Arial" w:hAnsi="Arial" w:cs="Arial"/>
                <w:color w:val="000000"/>
              </w:rPr>
              <w:t xml:space="preserve"> </w:t>
            </w:r>
          </w:p>
        </w:tc>
        <w:tc>
          <w:tcPr>
            <w:tcW w:w="236" w:type="dxa"/>
            <w:tcBorders>
              <w:top w:val="nil"/>
              <w:left w:val="single" w:sz="12" w:space="0" w:color="F7A603"/>
              <w:bottom w:val="nil"/>
              <w:right w:val="nil"/>
            </w:tcBorders>
            <w:shd w:val="clear" w:color="auto" w:fill="FFFFFF"/>
          </w:tcPr>
          <w:p w14:paraId="61542E5A" w14:textId="77777777" w:rsidR="00133758" w:rsidRPr="00245AAA" w:rsidRDefault="00133758">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14:paraId="75830BC8" w14:textId="5322D6B2" w:rsidR="00133758" w:rsidRPr="00245AAA" w:rsidRDefault="000B79EB">
            <w:pPr>
              <w:widowControl w:val="0"/>
              <w:autoSpaceDE w:val="0"/>
              <w:autoSpaceDN w:val="0"/>
              <w:adjustRightInd w:val="0"/>
              <w:spacing w:after="0" w:line="240" w:lineRule="auto"/>
              <w:ind w:left="18" w:right="87"/>
              <w:rPr>
                <w:rFonts w:ascii="Arial" w:hAnsi="Arial" w:cs="Arial"/>
                <w:sz w:val="24"/>
                <w:szCs w:val="24"/>
              </w:rPr>
            </w:pPr>
            <w:r w:rsidRPr="00245AAA">
              <w:rPr>
                <w:rFonts w:ascii="Arial" w:hAnsi="Arial" w:cs="Arial"/>
                <w:color w:val="404040"/>
                <w:sz w:val="44"/>
                <w:szCs w:val="44"/>
              </w:rPr>
              <w:t xml:space="preserve">Mission </w:t>
            </w:r>
            <w:r w:rsidR="002E3A7B">
              <w:rPr>
                <w:rFonts w:ascii="Arial" w:hAnsi="Arial" w:cs="Arial"/>
                <w:color w:val="404040"/>
                <w:sz w:val="44"/>
                <w:szCs w:val="44"/>
              </w:rPr>
              <w:t xml:space="preserve">OPC (ordonnancement Pilotage Chantier) </w:t>
            </w:r>
            <w:r w:rsidRPr="00245AAA">
              <w:rPr>
                <w:rFonts w:ascii="Arial" w:hAnsi="Arial" w:cs="Arial"/>
                <w:color w:val="404040"/>
                <w:sz w:val="44"/>
                <w:szCs w:val="44"/>
              </w:rPr>
              <w:t>dans le cadre de l</w:t>
            </w:r>
            <w:r w:rsidR="00FD4718" w:rsidRPr="00245AAA">
              <w:rPr>
                <w:rFonts w:ascii="Arial" w:hAnsi="Arial" w:cs="Arial"/>
                <w:color w:val="404040"/>
                <w:sz w:val="44"/>
                <w:szCs w:val="44"/>
              </w:rPr>
              <w:t xml:space="preserve">’opération de renaturation du campus du </w:t>
            </w:r>
            <w:proofErr w:type="spellStart"/>
            <w:r w:rsidR="00FD4718" w:rsidRPr="00245AAA">
              <w:rPr>
                <w:rFonts w:ascii="Arial" w:hAnsi="Arial" w:cs="Arial"/>
                <w:color w:val="404040"/>
                <w:sz w:val="44"/>
                <w:szCs w:val="44"/>
              </w:rPr>
              <w:t>Moufia</w:t>
            </w:r>
            <w:proofErr w:type="spellEnd"/>
          </w:p>
        </w:tc>
      </w:tr>
    </w:tbl>
    <w:p w14:paraId="12716689" w14:textId="77777777" w:rsidR="00133758" w:rsidRDefault="00133758">
      <w:pPr>
        <w:widowControl w:val="0"/>
        <w:autoSpaceDE w:val="0"/>
        <w:autoSpaceDN w:val="0"/>
        <w:adjustRightInd w:val="0"/>
        <w:spacing w:after="0" w:line="240" w:lineRule="auto"/>
        <w:ind w:left="117" w:right="111"/>
        <w:rPr>
          <w:rFonts w:ascii="Arial" w:hAnsi="Arial" w:cs="Arial"/>
          <w:color w:val="000000"/>
          <w:sz w:val="20"/>
          <w:szCs w:val="20"/>
        </w:rPr>
      </w:pPr>
    </w:p>
    <w:p w14:paraId="23776040" w14:textId="77777777" w:rsidR="00133758" w:rsidRDefault="00133758">
      <w:pPr>
        <w:widowControl w:val="0"/>
        <w:autoSpaceDE w:val="0"/>
        <w:autoSpaceDN w:val="0"/>
        <w:adjustRightInd w:val="0"/>
        <w:spacing w:after="0" w:line="240" w:lineRule="auto"/>
        <w:ind w:left="117" w:right="111"/>
        <w:rPr>
          <w:rFonts w:ascii="Arial" w:hAnsi="Arial" w:cs="Arial"/>
          <w:color w:val="000000"/>
          <w:sz w:val="20"/>
          <w:szCs w:val="20"/>
        </w:rPr>
      </w:pPr>
    </w:p>
    <w:p w14:paraId="35B43FDB" w14:textId="77777777" w:rsidR="00133758" w:rsidRDefault="00133758">
      <w:pPr>
        <w:widowControl w:val="0"/>
        <w:autoSpaceDE w:val="0"/>
        <w:autoSpaceDN w:val="0"/>
        <w:adjustRightInd w:val="0"/>
        <w:spacing w:after="0" w:line="240" w:lineRule="auto"/>
        <w:ind w:left="117" w:right="111"/>
        <w:rPr>
          <w:rFonts w:ascii="Arial" w:hAnsi="Arial" w:cs="Arial"/>
          <w:color w:val="000000"/>
          <w:sz w:val="20"/>
          <w:szCs w:val="20"/>
        </w:rPr>
      </w:pPr>
    </w:p>
    <w:p w14:paraId="5F028EC5" w14:textId="77777777" w:rsidR="00133758" w:rsidRDefault="00133758">
      <w:pPr>
        <w:widowControl w:val="0"/>
        <w:autoSpaceDE w:val="0"/>
        <w:autoSpaceDN w:val="0"/>
        <w:adjustRightInd w:val="0"/>
        <w:spacing w:after="0" w:line="240" w:lineRule="auto"/>
        <w:ind w:left="117" w:right="111"/>
        <w:rPr>
          <w:rFonts w:ascii="Arial" w:hAnsi="Arial" w:cs="Arial"/>
          <w:color w:val="000000"/>
          <w:sz w:val="20"/>
          <w:szCs w:val="20"/>
        </w:rPr>
      </w:pPr>
    </w:p>
    <w:p w14:paraId="002C1016" w14:textId="77777777" w:rsidR="00133758" w:rsidRDefault="00133758">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9288"/>
      </w:tblGrid>
      <w:tr w:rsidR="00133758" w:rsidRPr="00245AAA" w14:paraId="4EC7E723" w14:textId="77777777">
        <w:tc>
          <w:tcPr>
            <w:tcW w:w="9288" w:type="dxa"/>
            <w:tcBorders>
              <w:top w:val="single" w:sz="12" w:space="0" w:color="7F7F7F"/>
              <w:left w:val="single" w:sz="12" w:space="0" w:color="7F7F7F"/>
              <w:bottom w:val="single" w:sz="12" w:space="0" w:color="7F7F7F"/>
              <w:right w:val="single" w:sz="12" w:space="0" w:color="7F7F7F"/>
            </w:tcBorders>
            <w:shd w:val="clear" w:color="auto" w:fill="595959"/>
          </w:tcPr>
          <w:p w14:paraId="3571BA6A" w14:textId="77777777" w:rsidR="00133758" w:rsidRPr="00245AAA" w:rsidRDefault="00133758">
            <w:pPr>
              <w:widowControl w:val="0"/>
              <w:autoSpaceDE w:val="0"/>
              <w:autoSpaceDN w:val="0"/>
              <w:adjustRightInd w:val="0"/>
              <w:spacing w:after="0" w:line="240" w:lineRule="auto"/>
              <w:ind w:left="108" w:right="100"/>
              <w:jc w:val="center"/>
              <w:rPr>
                <w:rFonts w:ascii="Arial" w:hAnsi="Arial" w:cs="Arial"/>
                <w:color w:val="000000"/>
                <w:sz w:val="24"/>
                <w:szCs w:val="24"/>
              </w:rPr>
            </w:pPr>
          </w:p>
          <w:p w14:paraId="6709449B" w14:textId="77777777" w:rsidR="00133758" w:rsidRPr="00245AAA" w:rsidRDefault="00133758">
            <w:pPr>
              <w:widowControl w:val="0"/>
              <w:autoSpaceDE w:val="0"/>
              <w:autoSpaceDN w:val="0"/>
              <w:adjustRightInd w:val="0"/>
              <w:spacing w:after="0" w:line="240" w:lineRule="auto"/>
              <w:ind w:left="108" w:right="100"/>
              <w:jc w:val="center"/>
              <w:rPr>
                <w:rFonts w:ascii="Arial" w:hAnsi="Arial" w:cs="Arial"/>
                <w:b/>
                <w:bCs/>
                <w:color w:val="FFFFFF"/>
                <w:sz w:val="40"/>
                <w:szCs w:val="40"/>
              </w:rPr>
            </w:pPr>
            <w:r w:rsidRPr="00245AAA">
              <w:rPr>
                <w:rFonts w:ascii="Arial" w:hAnsi="Arial" w:cs="Arial"/>
                <w:b/>
                <w:bCs/>
                <w:color w:val="FFFFFF"/>
                <w:sz w:val="40"/>
                <w:szCs w:val="40"/>
              </w:rPr>
              <w:t>CADRE DE RÉPONSE</w:t>
            </w:r>
          </w:p>
          <w:p w14:paraId="6999DD33" w14:textId="77777777" w:rsidR="00133758" w:rsidRPr="00245AAA" w:rsidRDefault="00133758">
            <w:pPr>
              <w:widowControl w:val="0"/>
              <w:autoSpaceDE w:val="0"/>
              <w:autoSpaceDN w:val="0"/>
              <w:adjustRightInd w:val="0"/>
              <w:spacing w:after="0" w:line="240" w:lineRule="auto"/>
              <w:ind w:left="108" w:right="100"/>
              <w:jc w:val="center"/>
              <w:rPr>
                <w:rFonts w:ascii="Arial" w:hAnsi="Arial" w:cs="Arial"/>
                <w:sz w:val="24"/>
                <w:szCs w:val="24"/>
              </w:rPr>
            </w:pPr>
          </w:p>
        </w:tc>
      </w:tr>
    </w:tbl>
    <w:p w14:paraId="65FAFBFC" w14:textId="77777777" w:rsidR="00133758" w:rsidRDefault="00133758">
      <w:pPr>
        <w:widowControl w:val="0"/>
        <w:autoSpaceDE w:val="0"/>
        <w:autoSpaceDN w:val="0"/>
        <w:adjustRightInd w:val="0"/>
        <w:spacing w:after="0" w:line="240" w:lineRule="auto"/>
        <w:ind w:left="117" w:right="111"/>
        <w:rPr>
          <w:rFonts w:ascii="Arial" w:hAnsi="Arial" w:cs="Arial"/>
          <w:color w:val="000000"/>
          <w:sz w:val="20"/>
          <w:szCs w:val="20"/>
        </w:rPr>
      </w:pPr>
    </w:p>
    <w:p w14:paraId="68A1DD51" w14:textId="77777777" w:rsidR="00133758" w:rsidRDefault="00133758">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3794"/>
        <w:gridCol w:w="5532"/>
      </w:tblGrid>
      <w:tr w:rsidR="00133758" w:rsidRPr="00245AAA" w14:paraId="4BFB5F5C" w14:textId="77777777">
        <w:tc>
          <w:tcPr>
            <w:tcW w:w="3794" w:type="dxa"/>
            <w:tcBorders>
              <w:top w:val="nil"/>
              <w:left w:val="nil"/>
              <w:bottom w:val="nil"/>
              <w:right w:val="single" w:sz="12" w:space="0" w:color="595959"/>
            </w:tcBorders>
            <w:shd w:val="clear" w:color="auto" w:fill="FFFFFF"/>
          </w:tcPr>
          <w:p w14:paraId="24B46669" w14:textId="77777777" w:rsidR="00133758" w:rsidRPr="00245AAA" w:rsidRDefault="00133758">
            <w:pPr>
              <w:widowControl w:val="0"/>
              <w:autoSpaceDE w:val="0"/>
              <w:autoSpaceDN w:val="0"/>
              <w:adjustRightInd w:val="0"/>
              <w:spacing w:after="0" w:line="240" w:lineRule="auto"/>
              <w:ind w:left="117" w:right="111"/>
              <w:rPr>
                <w:rFonts w:ascii="Arial" w:hAnsi="Arial" w:cs="Arial"/>
                <w:sz w:val="24"/>
                <w:szCs w:val="24"/>
              </w:rPr>
            </w:pPr>
          </w:p>
        </w:tc>
        <w:tc>
          <w:tcPr>
            <w:tcW w:w="5532" w:type="dxa"/>
            <w:tcBorders>
              <w:top w:val="single" w:sz="12" w:space="0" w:color="595959"/>
              <w:left w:val="single" w:sz="12" w:space="0" w:color="595959"/>
              <w:bottom w:val="single" w:sz="12" w:space="0" w:color="595959"/>
              <w:right w:val="single" w:sz="12" w:space="0" w:color="595959"/>
            </w:tcBorders>
            <w:shd w:val="clear" w:color="auto" w:fill="DADADA"/>
          </w:tcPr>
          <w:p w14:paraId="37C998E5" w14:textId="21C2A2FF" w:rsidR="00133758" w:rsidRPr="00245AAA" w:rsidRDefault="00133758">
            <w:pPr>
              <w:widowControl w:val="0"/>
              <w:autoSpaceDE w:val="0"/>
              <w:autoSpaceDN w:val="0"/>
              <w:adjustRightInd w:val="0"/>
              <w:spacing w:before="60" w:after="60" w:line="240" w:lineRule="auto"/>
              <w:ind w:left="122" w:right="82"/>
              <w:rPr>
                <w:rFonts w:ascii="Arial" w:hAnsi="Arial" w:cs="Arial"/>
                <w:sz w:val="24"/>
                <w:szCs w:val="24"/>
              </w:rPr>
            </w:pPr>
            <w:r w:rsidRPr="00245AAA">
              <w:rPr>
                <w:rFonts w:ascii="Arial" w:hAnsi="Arial" w:cs="Arial"/>
                <w:color w:val="000000"/>
              </w:rPr>
              <w:t>Consultation n</w:t>
            </w:r>
            <w:r w:rsidR="00885241">
              <w:rPr>
                <w:rFonts w:ascii="Arial" w:hAnsi="Arial" w:cs="Arial"/>
                <w:color w:val="000000"/>
              </w:rPr>
              <w:t>°</w:t>
            </w:r>
            <w:r w:rsidR="00885241" w:rsidRPr="00885241">
              <w:rPr>
                <w:rFonts w:ascii="Arial" w:hAnsi="Arial" w:cs="Arial"/>
                <w:color w:val="000000"/>
              </w:rPr>
              <w:t>2025SOPCRENA49</w:t>
            </w:r>
          </w:p>
        </w:tc>
      </w:tr>
    </w:tbl>
    <w:p w14:paraId="058621EB" w14:textId="77777777" w:rsidR="00133758" w:rsidRDefault="00133758">
      <w:pPr>
        <w:keepLines/>
        <w:widowControl w:val="0"/>
        <w:tabs>
          <w:tab w:val="left" w:pos="392"/>
        </w:tabs>
        <w:autoSpaceDE w:val="0"/>
        <w:autoSpaceDN w:val="0"/>
        <w:adjustRightInd w:val="0"/>
        <w:spacing w:after="0" w:line="240" w:lineRule="auto"/>
        <w:ind w:left="1965" w:right="111"/>
        <w:jc w:val="both"/>
        <w:rPr>
          <w:rFonts w:ascii="Arial" w:hAnsi="Arial" w:cs="Arial"/>
          <w:color w:val="000000"/>
          <w:sz w:val="14"/>
          <w:szCs w:val="14"/>
        </w:rPr>
      </w:pPr>
      <w:r>
        <w:rPr>
          <w:rFonts w:ascii="Arial" w:hAnsi="Arial" w:cs="Arial"/>
          <w:sz w:val="24"/>
          <w:szCs w:val="24"/>
        </w:rPr>
        <w:br w:type="page"/>
      </w:r>
    </w:p>
    <w:p w14:paraId="05CFF184" w14:textId="77777777" w:rsidR="00133758" w:rsidRDefault="00133758">
      <w:pPr>
        <w:widowControl w:val="0"/>
        <w:autoSpaceDE w:val="0"/>
        <w:autoSpaceDN w:val="0"/>
        <w:adjustRightInd w:val="0"/>
        <w:spacing w:after="0" w:line="240" w:lineRule="auto"/>
        <w:ind w:left="-167" w:right="111"/>
        <w:rPr>
          <w:rFonts w:ascii="Arial" w:hAnsi="Arial" w:cs="Arial"/>
          <w:color w:val="000000"/>
          <w:sz w:val="20"/>
          <w:szCs w:val="20"/>
        </w:rPr>
      </w:pPr>
    </w:p>
    <w:p w14:paraId="157110D3" w14:textId="77777777" w:rsidR="00133758" w:rsidRDefault="00133758">
      <w:pPr>
        <w:widowControl w:val="0"/>
        <w:autoSpaceDE w:val="0"/>
        <w:autoSpaceDN w:val="0"/>
        <w:adjustRightInd w:val="0"/>
        <w:spacing w:after="0" w:line="240" w:lineRule="auto"/>
        <w:ind w:left="-167" w:right="111"/>
        <w:rPr>
          <w:rFonts w:ascii="Arial" w:hAnsi="Arial" w:cs="Arial"/>
          <w:sz w:val="24"/>
          <w:szCs w:val="24"/>
        </w:rPr>
      </w:pPr>
      <w:r>
        <w:rPr>
          <w:rFonts w:ascii="Arial" w:hAnsi="Arial" w:cs="Arial"/>
          <w:b/>
          <w:bCs/>
          <w:color w:val="FF9900"/>
          <w:sz w:val="24"/>
          <w:szCs w:val="24"/>
        </w:rPr>
        <w:t>■</w:t>
      </w:r>
      <w:r>
        <w:rPr>
          <w:rFonts w:ascii="Arial" w:hAnsi="Arial" w:cs="Arial"/>
          <w:b/>
          <w:bCs/>
          <w:color w:val="000000"/>
          <w:sz w:val="24"/>
          <w:szCs w:val="24"/>
        </w:rPr>
        <w:t xml:space="preserve"> Critères d’attribution</w:t>
      </w:r>
    </w:p>
    <w:p w14:paraId="2D9F2726" w14:textId="77777777" w:rsidR="00133758" w:rsidRDefault="00133758">
      <w:pPr>
        <w:widowControl w:val="0"/>
        <w:autoSpaceDE w:val="0"/>
        <w:autoSpaceDN w:val="0"/>
        <w:adjustRightInd w:val="0"/>
        <w:spacing w:after="0" w:line="240" w:lineRule="auto"/>
        <w:ind w:left="117" w:right="111"/>
        <w:rPr>
          <w:rFonts w:ascii="Arial" w:hAnsi="Arial" w:cs="Arial"/>
          <w:color w:val="000000"/>
          <w:sz w:val="12"/>
          <w:szCs w:val="12"/>
        </w:rPr>
      </w:pPr>
    </w:p>
    <w:p w14:paraId="4DADB4FF" w14:textId="77777777" w:rsidR="00133758" w:rsidRDefault="00133758">
      <w:pPr>
        <w:widowControl w:val="0"/>
        <w:autoSpaceDE w:val="0"/>
        <w:autoSpaceDN w:val="0"/>
        <w:adjustRightInd w:val="0"/>
        <w:spacing w:after="0" w:line="240" w:lineRule="auto"/>
        <w:ind w:left="-167" w:right="111"/>
        <w:jc w:val="both"/>
        <w:rPr>
          <w:rFonts w:ascii="Arial" w:hAnsi="Arial" w:cs="Arial"/>
          <w:sz w:val="24"/>
          <w:szCs w:val="24"/>
        </w:rPr>
      </w:pPr>
      <w:r>
        <w:rPr>
          <w:rFonts w:ascii="Arial" w:hAnsi="Arial" w:cs="Arial"/>
          <w:color w:val="000000"/>
          <w:sz w:val="20"/>
          <w:szCs w:val="20"/>
        </w:rPr>
        <w:t>Le candidat doit pour chaque critère renseigner toutes les informations utiles à l’acheteur permettant d’apprécier la qualité de l’offre au regard des critères d’attribution dans le respect du cahier des charges.</w:t>
      </w:r>
    </w:p>
    <w:p w14:paraId="1C056C76" w14:textId="77777777" w:rsidR="00133758" w:rsidRDefault="00133758">
      <w:pPr>
        <w:widowControl w:val="0"/>
        <w:autoSpaceDE w:val="0"/>
        <w:autoSpaceDN w:val="0"/>
        <w:adjustRightInd w:val="0"/>
        <w:spacing w:after="0" w:line="240" w:lineRule="auto"/>
        <w:ind w:left="117" w:right="111"/>
        <w:rPr>
          <w:rFonts w:ascii="Arial" w:hAnsi="Arial" w:cs="Arial"/>
          <w:color w:val="000000"/>
          <w:sz w:val="12"/>
          <w:szCs w:val="12"/>
        </w:rPr>
      </w:pPr>
    </w:p>
    <w:tbl>
      <w:tblPr>
        <w:tblW w:w="9825" w:type="dxa"/>
        <w:tblInd w:w="-167" w:type="dxa"/>
        <w:tblLayout w:type="fixed"/>
        <w:tblCellMar>
          <w:left w:w="0" w:type="dxa"/>
          <w:right w:w="0" w:type="dxa"/>
        </w:tblCellMar>
        <w:tblLook w:val="0000" w:firstRow="0" w:lastRow="0" w:firstColumn="0" w:lastColumn="0" w:noHBand="0" w:noVBand="0"/>
      </w:tblPr>
      <w:tblGrid>
        <w:gridCol w:w="8"/>
        <w:gridCol w:w="4406"/>
        <w:gridCol w:w="8"/>
        <w:gridCol w:w="5395"/>
        <w:gridCol w:w="8"/>
      </w:tblGrid>
      <w:tr w:rsidR="00133758" w:rsidRPr="00245AAA" w14:paraId="7CF04C49" w14:textId="77777777" w:rsidTr="00CC46D4">
        <w:trPr>
          <w:gridAfter w:val="1"/>
          <w:wAfter w:w="8" w:type="dxa"/>
          <w:cantSplit/>
          <w:tblHeader/>
        </w:trPr>
        <w:tc>
          <w:tcPr>
            <w:tcW w:w="4414" w:type="dxa"/>
            <w:gridSpan w:val="2"/>
            <w:tcBorders>
              <w:top w:val="nil"/>
              <w:left w:val="nil"/>
              <w:bottom w:val="single" w:sz="6" w:space="0" w:color="D9D9D9"/>
              <w:right w:val="nil"/>
            </w:tcBorders>
            <w:shd w:val="clear" w:color="auto" w:fill="595959"/>
            <w:vAlign w:val="center"/>
          </w:tcPr>
          <w:p w14:paraId="171EABD5" w14:textId="77777777" w:rsidR="00133758" w:rsidRPr="00245AAA" w:rsidRDefault="00133758">
            <w:pPr>
              <w:keepLines/>
              <w:widowControl w:val="0"/>
              <w:autoSpaceDE w:val="0"/>
              <w:autoSpaceDN w:val="0"/>
              <w:adjustRightInd w:val="0"/>
              <w:spacing w:before="60" w:after="60" w:line="240" w:lineRule="auto"/>
              <w:ind w:left="108" w:right="94"/>
              <w:jc w:val="center"/>
              <w:rPr>
                <w:rFonts w:ascii="Arial" w:hAnsi="Arial" w:cs="Arial"/>
                <w:sz w:val="24"/>
                <w:szCs w:val="24"/>
              </w:rPr>
            </w:pPr>
            <w:r w:rsidRPr="00245AAA">
              <w:rPr>
                <w:rFonts w:ascii="Arial" w:hAnsi="Arial" w:cs="Arial"/>
                <w:color w:val="FFFFFF"/>
                <w:sz w:val="20"/>
                <w:szCs w:val="20"/>
              </w:rPr>
              <w:t>Critère</w:t>
            </w:r>
          </w:p>
        </w:tc>
        <w:tc>
          <w:tcPr>
            <w:tcW w:w="5403" w:type="dxa"/>
            <w:gridSpan w:val="2"/>
            <w:tcBorders>
              <w:top w:val="nil"/>
              <w:left w:val="nil"/>
              <w:bottom w:val="single" w:sz="6" w:space="0" w:color="D9D9D9"/>
              <w:right w:val="nil"/>
            </w:tcBorders>
            <w:shd w:val="clear" w:color="auto" w:fill="595959"/>
          </w:tcPr>
          <w:p w14:paraId="0EB2D05E" w14:textId="77777777" w:rsidR="00133758" w:rsidRPr="00245AAA" w:rsidRDefault="00133758">
            <w:pPr>
              <w:keepLines/>
              <w:widowControl w:val="0"/>
              <w:autoSpaceDE w:val="0"/>
              <w:autoSpaceDN w:val="0"/>
              <w:adjustRightInd w:val="0"/>
              <w:spacing w:before="60" w:after="60" w:line="240" w:lineRule="auto"/>
              <w:ind w:left="122" w:right="91"/>
              <w:jc w:val="center"/>
              <w:rPr>
                <w:rFonts w:ascii="Arial" w:hAnsi="Arial" w:cs="Arial"/>
                <w:sz w:val="24"/>
                <w:szCs w:val="24"/>
              </w:rPr>
            </w:pPr>
            <w:r w:rsidRPr="00245AAA">
              <w:rPr>
                <w:rFonts w:ascii="Arial" w:hAnsi="Arial" w:cs="Arial"/>
                <w:color w:val="FFFFFF"/>
                <w:sz w:val="20"/>
                <w:szCs w:val="20"/>
              </w:rPr>
              <w:t>Complément</w:t>
            </w:r>
          </w:p>
        </w:tc>
      </w:tr>
      <w:tr w:rsidR="00133758" w:rsidRPr="00245AAA" w14:paraId="3CC71AA4" w14:textId="77777777" w:rsidTr="00CC46D4">
        <w:trPr>
          <w:gridAfter w:val="1"/>
          <w:wAfter w:w="8" w:type="dxa"/>
        </w:trPr>
        <w:tc>
          <w:tcPr>
            <w:tcW w:w="4414" w:type="dxa"/>
            <w:gridSpan w:val="2"/>
            <w:tcBorders>
              <w:top w:val="single" w:sz="6" w:space="0" w:color="D9D9D9"/>
              <w:left w:val="single" w:sz="6" w:space="0" w:color="D9D9D9"/>
              <w:bottom w:val="single" w:sz="6" w:space="0" w:color="D9D9D9"/>
              <w:right w:val="single" w:sz="6" w:space="0" w:color="D9D9D9"/>
            </w:tcBorders>
            <w:shd w:val="clear" w:color="auto" w:fill="F2F2F2"/>
          </w:tcPr>
          <w:p w14:paraId="29AB77D2" w14:textId="4DFA723B" w:rsidR="00133758" w:rsidRPr="00245AAA" w:rsidRDefault="00133758">
            <w:pPr>
              <w:widowControl w:val="0"/>
              <w:autoSpaceDE w:val="0"/>
              <w:autoSpaceDN w:val="0"/>
              <w:adjustRightInd w:val="0"/>
              <w:spacing w:before="60" w:after="60" w:line="240" w:lineRule="auto"/>
              <w:ind w:left="108" w:right="94"/>
              <w:rPr>
                <w:rFonts w:ascii="Arial" w:hAnsi="Arial" w:cs="Arial"/>
                <w:sz w:val="24"/>
                <w:szCs w:val="24"/>
              </w:rPr>
            </w:pPr>
            <w:r w:rsidRPr="00245AAA">
              <w:rPr>
                <w:rFonts w:ascii="Arial" w:hAnsi="Arial" w:cs="Arial"/>
                <w:b/>
                <w:bCs/>
                <w:color w:val="000000"/>
                <w:sz w:val="18"/>
                <w:szCs w:val="18"/>
              </w:rPr>
              <w:t>1</w:t>
            </w:r>
            <w:r w:rsidRPr="00245AAA">
              <w:rPr>
                <w:rFonts w:ascii="Arial" w:hAnsi="Arial" w:cs="Arial"/>
                <w:color w:val="000000"/>
                <w:sz w:val="18"/>
                <w:szCs w:val="18"/>
              </w:rPr>
              <w:t xml:space="preserve">. </w:t>
            </w:r>
            <w:r w:rsidRPr="00245AAA">
              <w:rPr>
                <w:rFonts w:ascii="Arial" w:hAnsi="Arial" w:cs="Arial"/>
                <w:b/>
                <w:bCs/>
                <w:color w:val="000000"/>
                <w:sz w:val="18"/>
                <w:szCs w:val="18"/>
              </w:rPr>
              <w:t>Valeur technique</w:t>
            </w:r>
            <w:r w:rsidRPr="00245AAA">
              <w:rPr>
                <w:rFonts w:ascii="Arial" w:hAnsi="Arial" w:cs="Arial"/>
                <w:color w:val="000000"/>
                <w:sz w:val="18"/>
                <w:szCs w:val="18"/>
              </w:rPr>
              <w:t xml:space="preserve"> (</w:t>
            </w:r>
            <w:r w:rsidR="00CC46D4" w:rsidRPr="00245AAA">
              <w:rPr>
                <w:rFonts w:ascii="Arial" w:hAnsi="Arial" w:cs="Arial"/>
                <w:color w:val="000000"/>
                <w:sz w:val="18"/>
                <w:szCs w:val="18"/>
              </w:rPr>
              <w:t>5</w:t>
            </w:r>
            <w:r w:rsidRPr="00245AAA">
              <w:rPr>
                <w:rFonts w:ascii="Arial" w:hAnsi="Arial" w:cs="Arial"/>
                <w:color w:val="000000"/>
                <w:sz w:val="18"/>
                <w:szCs w:val="18"/>
              </w:rPr>
              <w:t>0 %)</w:t>
            </w:r>
          </w:p>
        </w:tc>
        <w:tc>
          <w:tcPr>
            <w:tcW w:w="5403" w:type="dxa"/>
            <w:gridSpan w:val="2"/>
            <w:tcBorders>
              <w:top w:val="single" w:sz="6" w:space="0" w:color="D9D9D9"/>
              <w:left w:val="single" w:sz="6" w:space="0" w:color="D9D9D9"/>
              <w:bottom w:val="single" w:sz="6" w:space="0" w:color="D9D9D9"/>
              <w:right w:val="single" w:sz="6" w:space="0" w:color="D9D9D9"/>
            </w:tcBorders>
            <w:shd w:val="clear" w:color="auto" w:fill="F2F2F2"/>
          </w:tcPr>
          <w:p w14:paraId="32206AF6" w14:textId="77777777" w:rsidR="00133758" w:rsidRPr="00245AAA" w:rsidRDefault="00133758">
            <w:pPr>
              <w:widowControl w:val="0"/>
              <w:autoSpaceDE w:val="0"/>
              <w:autoSpaceDN w:val="0"/>
              <w:adjustRightInd w:val="0"/>
              <w:spacing w:after="0" w:line="240" w:lineRule="auto"/>
              <w:ind w:left="122" w:right="91"/>
              <w:rPr>
                <w:rFonts w:ascii="Arial" w:hAnsi="Arial" w:cs="Arial"/>
                <w:color w:val="000000"/>
                <w:sz w:val="6"/>
                <w:szCs w:val="6"/>
              </w:rPr>
            </w:pPr>
          </w:p>
          <w:p w14:paraId="20B437A3" w14:textId="77777777" w:rsidR="00133758" w:rsidRPr="00245AAA" w:rsidRDefault="00133758">
            <w:pPr>
              <w:widowControl w:val="0"/>
              <w:autoSpaceDE w:val="0"/>
              <w:autoSpaceDN w:val="0"/>
              <w:adjustRightInd w:val="0"/>
              <w:spacing w:after="0" w:line="240" w:lineRule="auto"/>
              <w:ind w:left="122" w:right="91"/>
              <w:rPr>
                <w:rFonts w:ascii="Arial" w:hAnsi="Arial" w:cs="Arial"/>
                <w:sz w:val="24"/>
                <w:szCs w:val="24"/>
              </w:rPr>
            </w:pPr>
            <w:r w:rsidRPr="00245AAA">
              <w:rPr>
                <w:rFonts w:ascii="Arial" w:hAnsi="Arial" w:cs="Arial"/>
                <w:color w:val="000000"/>
                <w:sz w:val="18"/>
                <w:szCs w:val="18"/>
              </w:rPr>
              <w:t>La valeur technique est appréciée au regard du contenu du mémoire technique</w:t>
            </w:r>
          </w:p>
        </w:tc>
      </w:tr>
      <w:tr w:rsidR="00133758" w:rsidRPr="00245AAA" w14:paraId="23D02D61" w14:textId="77777777" w:rsidTr="00CC46D4">
        <w:trPr>
          <w:gridAfter w:val="1"/>
          <w:wAfter w:w="8" w:type="dxa"/>
        </w:trPr>
        <w:tc>
          <w:tcPr>
            <w:tcW w:w="9817" w:type="dxa"/>
            <w:gridSpan w:val="4"/>
            <w:tcBorders>
              <w:top w:val="single" w:sz="8" w:space="0" w:color="FFC000"/>
              <w:left w:val="single" w:sz="8" w:space="0" w:color="FFC000"/>
              <w:bottom w:val="single" w:sz="8" w:space="0" w:color="FFC000"/>
              <w:right w:val="single" w:sz="8" w:space="0" w:color="FFC000"/>
            </w:tcBorders>
            <w:shd w:val="clear" w:color="auto" w:fill="FFFFFF"/>
          </w:tcPr>
          <w:p w14:paraId="3D55E8C9" w14:textId="77777777" w:rsidR="00133758" w:rsidRPr="00245AAA" w:rsidRDefault="00133758">
            <w:pPr>
              <w:widowControl w:val="0"/>
              <w:autoSpaceDE w:val="0"/>
              <w:autoSpaceDN w:val="0"/>
              <w:adjustRightInd w:val="0"/>
              <w:spacing w:after="0" w:line="240" w:lineRule="auto"/>
              <w:ind w:left="433" w:right="91"/>
              <w:rPr>
                <w:rFonts w:ascii="Arial" w:hAnsi="Arial" w:cs="Arial"/>
                <w:sz w:val="24"/>
                <w:szCs w:val="24"/>
              </w:rPr>
            </w:pPr>
            <w:r w:rsidRPr="00245AAA">
              <w:rPr>
                <w:rFonts w:ascii="Arial" w:hAnsi="Arial" w:cs="Arial"/>
                <w:i/>
                <w:iCs/>
                <w:color w:val="000000"/>
                <w:sz w:val="18"/>
                <w:szCs w:val="18"/>
              </w:rPr>
              <w:t>Réponse à détailler par sous-critère :</w:t>
            </w:r>
          </w:p>
        </w:tc>
      </w:tr>
      <w:tr w:rsidR="00133758" w:rsidRPr="00245AAA" w14:paraId="15970A5F" w14:textId="77777777" w:rsidTr="00CC46D4">
        <w:trPr>
          <w:gridAfter w:val="1"/>
          <w:wAfter w:w="8" w:type="dxa"/>
        </w:trPr>
        <w:tc>
          <w:tcPr>
            <w:tcW w:w="4414" w:type="dxa"/>
            <w:gridSpan w:val="2"/>
            <w:tcBorders>
              <w:top w:val="single" w:sz="6" w:space="0" w:color="D9D9D9"/>
              <w:left w:val="single" w:sz="6" w:space="0" w:color="D9D9D9"/>
              <w:bottom w:val="single" w:sz="8" w:space="0" w:color="FFC000"/>
              <w:right w:val="single" w:sz="6" w:space="0" w:color="D9D9D9"/>
            </w:tcBorders>
            <w:shd w:val="clear" w:color="auto" w:fill="F2F2F2"/>
          </w:tcPr>
          <w:p w14:paraId="0469AB39" w14:textId="20C60723" w:rsidR="00133758" w:rsidRPr="00245AAA" w:rsidRDefault="00133758" w:rsidP="00CC46D4">
            <w:pPr>
              <w:widowControl w:val="0"/>
              <w:autoSpaceDE w:val="0"/>
              <w:autoSpaceDN w:val="0"/>
              <w:adjustRightInd w:val="0"/>
              <w:spacing w:before="60" w:after="60" w:line="240" w:lineRule="auto"/>
              <w:ind w:left="108" w:right="94"/>
              <w:rPr>
                <w:rFonts w:ascii="Arial" w:hAnsi="Arial" w:cs="Arial"/>
                <w:b/>
                <w:bCs/>
                <w:color w:val="000000"/>
                <w:sz w:val="18"/>
                <w:szCs w:val="18"/>
              </w:rPr>
            </w:pPr>
            <w:r w:rsidRPr="00245AAA">
              <w:rPr>
                <w:rFonts w:ascii="Arial" w:hAnsi="Arial" w:cs="Arial"/>
                <w:b/>
                <w:bCs/>
                <w:color w:val="000000"/>
                <w:sz w:val="18"/>
                <w:szCs w:val="18"/>
              </w:rPr>
              <w:t>- Qualité des moyens humains affectées à la réalisation des prestations (</w:t>
            </w:r>
            <w:r w:rsidR="00CC46D4" w:rsidRPr="00245AAA">
              <w:rPr>
                <w:rFonts w:ascii="Arial" w:hAnsi="Arial" w:cs="Arial"/>
                <w:b/>
                <w:bCs/>
                <w:color w:val="000000"/>
                <w:sz w:val="18"/>
                <w:szCs w:val="18"/>
              </w:rPr>
              <w:t>25</w:t>
            </w:r>
            <w:r w:rsidRPr="00245AAA">
              <w:rPr>
                <w:rFonts w:ascii="Arial" w:hAnsi="Arial" w:cs="Arial"/>
                <w:b/>
                <w:bCs/>
                <w:color w:val="000000"/>
                <w:sz w:val="18"/>
                <w:szCs w:val="18"/>
              </w:rPr>
              <w:t xml:space="preserve"> pts)</w:t>
            </w:r>
          </w:p>
        </w:tc>
        <w:tc>
          <w:tcPr>
            <w:tcW w:w="5403" w:type="dxa"/>
            <w:gridSpan w:val="2"/>
            <w:tcBorders>
              <w:top w:val="single" w:sz="6" w:space="0" w:color="D9D9D9"/>
              <w:left w:val="single" w:sz="6" w:space="0" w:color="D9D9D9"/>
              <w:bottom w:val="single" w:sz="8" w:space="0" w:color="FFC000"/>
              <w:right w:val="single" w:sz="6" w:space="0" w:color="D9D9D9"/>
            </w:tcBorders>
            <w:shd w:val="clear" w:color="auto" w:fill="F2F2F2"/>
          </w:tcPr>
          <w:p w14:paraId="27BCEB2E" w14:textId="77777777" w:rsidR="00133758" w:rsidRPr="00245AAA" w:rsidRDefault="00133758" w:rsidP="00CC46D4">
            <w:pPr>
              <w:widowControl w:val="0"/>
              <w:autoSpaceDE w:val="0"/>
              <w:autoSpaceDN w:val="0"/>
              <w:adjustRightInd w:val="0"/>
              <w:spacing w:before="60" w:after="60" w:line="240" w:lineRule="auto"/>
              <w:ind w:left="108" w:right="94"/>
              <w:rPr>
                <w:rFonts w:ascii="Arial" w:hAnsi="Arial" w:cs="Arial"/>
                <w:color w:val="000000"/>
                <w:sz w:val="18"/>
                <w:szCs w:val="18"/>
              </w:rPr>
            </w:pPr>
            <w:r w:rsidRPr="00245AAA">
              <w:rPr>
                <w:rFonts w:ascii="Arial" w:hAnsi="Arial" w:cs="Arial"/>
                <w:color w:val="000000"/>
                <w:sz w:val="18"/>
                <w:szCs w:val="18"/>
              </w:rPr>
              <w:t xml:space="preserve">Dans cette partie, le candidat présentera les intervenants amenés à travailler dans le cadre de la présente mission, leurs qualifications/spécialités professionnelles et leurs formations/expériences. </w:t>
            </w:r>
          </w:p>
        </w:tc>
      </w:tr>
      <w:tr w:rsidR="00133758" w:rsidRPr="00245AAA" w14:paraId="1F1A56DE" w14:textId="77777777" w:rsidTr="00CC46D4">
        <w:trPr>
          <w:gridAfter w:val="1"/>
          <w:wAfter w:w="8" w:type="dxa"/>
        </w:trPr>
        <w:tc>
          <w:tcPr>
            <w:tcW w:w="9817" w:type="dxa"/>
            <w:gridSpan w:val="4"/>
            <w:tcBorders>
              <w:top w:val="single" w:sz="8" w:space="0" w:color="FFC000"/>
              <w:left w:val="single" w:sz="8" w:space="0" w:color="FFC000"/>
              <w:bottom w:val="single" w:sz="8" w:space="0" w:color="FFC000"/>
              <w:right w:val="single" w:sz="8" w:space="0" w:color="FFC000"/>
            </w:tcBorders>
            <w:shd w:val="clear" w:color="auto" w:fill="FFFFFF"/>
          </w:tcPr>
          <w:p w14:paraId="5E759D00" w14:textId="77777777" w:rsidR="00133758" w:rsidRPr="00245AAA" w:rsidRDefault="00133758">
            <w:pPr>
              <w:widowControl w:val="0"/>
              <w:autoSpaceDE w:val="0"/>
              <w:autoSpaceDN w:val="0"/>
              <w:adjustRightInd w:val="0"/>
              <w:spacing w:after="0" w:line="240" w:lineRule="auto"/>
              <w:ind w:left="433" w:right="91"/>
              <w:rPr>
                <w:rFonts w:ascii="Arial" w:hAnsi="Arial" w:cs="Arial"/>
                <w:i/>
                <w:iCs/>
                <w:color w:val="000000"/>
                <w:sz w:val="18"/>
                <w:szCs w:val="18"/>
              </w:rPr>
            </w:pPr>
            <w:r w:rsidRPr="00245AAA">
              <w:rPr>
                <w:rFonts w:ascii="Arial" w:hAnsi="Arial" w:cs="Arial"/>
                <w:i/>
                <w:iCs/>
                <w:color w:val="000000"/>
                <w:sz w:val="18"/>
                <w:szCs w:val="18"/>
              </w:rPr>
              <w:t>Réponse du candidat :</w:t>
            </w:r>
          </w:p>
          <w:p w14:paraId="6114F592" w14:textId="77777777" w:rsidR="00133758" w:rsidRPr="00245AAA" w:rsidRDefault="00133758">
            <w:pPr>
              <w:widowControl w:val="0"/>
              <w:autoSpaceDE w:val="0"/>
              <w:autoSpaceDN w:val="0"/>
              <w:adjustRightInd w:val="0"/>
              <w:spacing w:after="0" w:line="240" w:lineRule="auto"/>
              <w:ind w:left="433" w:right="91"/>
              <w:rPr>
                <w:rFonts w:ascii="Arial" w:hAnsi="Arial" w:cs="Arial"/>
                <w:i/>
                <w:iCs/>
                <w:color w:val="000000"/>
                <w:sz w:val="18"/>
                <w:szCs w:val="18"/>
              </w:rPr>
            </w:pPr>
            <w:r w:rsidRPr="00245AAA">
              <w:rPr>
                <w:rFonts w:ascii="Arial" w:hAnsi="Arial" w:cs="Arial"/>
                <w:i/>
                <w:iCs/>
                <w:color w:val="000000"/>
                <w:sz w:val="18"/>
                <w:szCs w:val="18"/>
              </w:rPr>
              <w:t xml:space="preserve"> </w:t>
            </w:r>
          </w:p>
          <w:p w14:paraId="7C1DC371" w14:textId="77777777" w:rsidR="00C92CFC" w:rsidRPr="00245AAA" w:rsidRDefault="00C92CFC">
            <w:pPr>
              <w:widowControl w:val="0"/>
              <w:autoSpaceDE w:val="0"/>
              <w:autoSpaceDN w:val="0"/>
              <w:adjustRightInd w:val="0"/>
              <w:spacing w:after="0" w:line="240" w:lineRule="auto"/>
              <w:ind w:left="433" w:right="91"/>
              <w:rPr>
                <w:rFonts w:ascii="Arial" w:hAnsi="Arial" w:cs="Arial"/>
                <w:i/>
                <w:iCs/>
                <w:color w:val="000000"/>
                <w:sz w:val="18"/>
                <w:szCs w:val="18"/>
              </w:rPr>
            </w:pPr>
          </w:p>
          <w:p w14:paraId="1CDFCB5A" w14:textId="77777777" w:rsidR="00C92CFC" w:rsidRPr="00245AAA" w:rsidRDefault="00C92CFC">
            <w:pPr>
              <w:widowControl w:val="0"/>
              <w:autoSpaceDE w:val="0"/>
              <w:autoSpaceDN w:val="0"/>
              <w:adjustRightInd w:val="0"/>
              <w:spacing w:after="0" w:line="240" w:lineRule="auto"/>
              <w:ind w:left="433" w:right="91"/>
              <w:rPr>
                <w:rFonts w:ascii="Arial" w:hAnsi="Arial" w:cs="Arial"/>
                <w:i/>
                <w:iCs/>
                <w:color w:val="000000"/>
                <w:sz w:val="18"/>
                <w:szCs w:val="18"/>
              </w:rPr>
            </w:pPr>
          </w:p>
          <w:p w14:paraId="5088F491" w14:textId="77777777" w:rsidR="00C92CFC" w:rsidRPr="00245AAA" w:rsidRDefault="00C92CFC">
            <w:pPr>
              <w:widowControl w:val="0"/>
              <w:autoSpaceDE w:val="0"/>
              <w:autoSpaceDN w:val="0"/>
              <w:adjustRightInd w:val="0"/>
              <w:spacing w:after="0" w:line="240" w:lineRule="auto"/>
              <w:ind w:left="433" w:right="91"/>
              <w:rPr>
                <w:rFonts w:ascii="Arial" w:hAnsi="Arial" w:cs="Arial"/>
                <w:i/>
                <w:iCs/>
                <w:color w:val="000000"/>
                <w:sz w:val="18"/>
                <w:szCs w:val="18"/>
              </w:rPr>
            </w:pPr>
          </w:p>
          <w:p w14:paraId="311B3359" w14:textId="77777777" w:rsidR="00C92CFC" w:rsidRPr="00245AAA" w:rsidRDefault="00C92CFC">
            <w:pPr>
              <w:widowControl w:val="0"/>
              <w:autoSpaceDE w:val="0"/>
              <w:autoSpaceDN w:val="0"/>
              <w:adjustRightInd w:val="0"/>
              <w:spacing w:after="0" w:line="240" w:lineRule="auto"/>
              <w:ind w:left="433" w:right="91"/>
              <w:rPr>
                <w:rFonts w:ascii="Arial" w:hAnsi="Arial" w:cs="Arial"/>
                <w:i/>
                <w:iCs/>
                <w:color w:val="000000"/>
                <w:sz w:val="18"/>
                <w:szCs w:val="18"/>
              </w:rPr>
            </w:pPr>
          </w:p>
          <w:p w14:paraId="7B8D9A8C" w14:textId="77777777" w:rsidR="00C92CFC" w:rsidRPr="00245AAA" w:rsidRDefault="00C92CFC">
            <w:pPr>
              <w:widowControl w:val="0"/>
              <w:autoSpaceDE w:val="0"/>
              <w:autoSpaceDN w:val="0"/>
              <w:adjustRightInd w:val="0"/>
              <w:spacing w:after="0" w:line="240" w:lineRule="auto"/>
              <w:ind w:left="433" w:right="91"/>
              <w:rPr>
                <w:rFonts w:ascii="Arial" w:hAnsi="Arial" w:cs="Arial"/>
                <w:i/>
                <w:iCs/>
                <w:color w:val="000000"/>
                <w:sz w:val="18"/>
                <w:szCs w:val="18"/>
              </w:rPr>
            </w:pPr>
          </w:p>
          <w:p w14:paraId="026ED610" w14:textId="77777777" w:rsidR="00C92CFC" w:rsidRPr="00245AAA" w:rsidRDefault="00C92CFC">
            <w:pPr>
              <w:widowControl w:val="0"/>
              <w:autoSpaceDE w:val="0"/>
              <w:autoSpaceDN w:val="0"/>
              <w:adjustRightInd w:val="0"/>
              <w:spacing w:after="0" w:line="240" w:lineRule="auto"/>
              <w:ind w:left="433" w:right="91"/>
              <w:rPr>
                <w:rFonts w:ascii="Arial" w:hAnsi="Arial" w:cs="Arial"/>
                <w:i/>
                <w:iCs/>
                <w:color w:val="000000"/>
                <w:sz w:val="18"/>
                <w:szCs w:val="18"/>
              </w:rPr>
            </w:pPr>
          </w:p>
          <w:p w14:paraId="7116D82F" w14:textId="77777777" w:rsidR="00C92CFC" w:rsidRPr="00245AAA" w:rsidRDefault="00C92CFC">
            <w:pPr>
              <w:widowControl w:val="0"/>
              <w:autoSpaceDE w:val="0"/>
              <w:autoSpaceDN w:val="0"/>
              <w:adjustRightInd w:val="0"/>
              <w:spacing w:after="0" w:line="240" w:lineRule="auto"/>
              <w:ind w:left="433" w:right="91"/>
              <w:rPr>
                <w:rFonts w:ascii="Arial" w:hAnsi="Arial" w:cs="Arial"/>
                <w:i/>
                <w:iCs/>
                <w:color w:val="000000"/>
                <w:sz w:val="18"/>
                <w:szCs w:val="18"/>
              </w:rPr>
            </w:pPr>
          </w:p>
          <w:p w14:paraId="14708202" w14:textId="77777777" w:rsidR="00C92CFC" w:rsidRPr="00245AAA" w:rsidRDefault="00C92CFC">
            <w:pPr>
              <w:widowControl w:val="0"/>
              <w:autoSpaceDE w:val="0"/>
              <w:autoSpaceDN w:val="0"/>
              <w:adjustRightInd w:val="0"/>
              <w:spacing w:after="0" w:line="240" w:lineRule="auto"/>
              <w:ind w:left="433" w:right="91"/>
              <w:rPr>
                <w:rFonts w:ascii="Arial" w:hAnsi="Arial" w:cs="Arial"/>
                <w:i/>
                <w:iCs/>
                <w:color w:val="000000"/>
                <w:sz w:val="18"/>
                <w:szCs w:val="18"/>
              </w:rPr>
            </w:pPr>
          </w:p>
          <w:p w14:paraId="3B3845BE" w14:textId="77777777" w:rsidR="00C92CFC" w:rsidRPr="00245AAA" w:rsidRDefault="00C92CFC">
            <w:pPr>
              <w:widowControl w:val="0"/>
              <w:autoSpaceDE w:val="0"/>
              <w:autoSpaceDN w:val="0"/>
              <w:adjustRightInd w:val="0"/>
              <w:spacing w:after="0" w:line="240" w:lineRule="auto"/>
              <w:ind w:left="433" w:right="91"/>
              <w:rPr>
                <w:rFonts w:ascii="Arial" w:hAnsi="Arial" w:cs="Arial"/>
                <w:i/>
                <w:iCs/>
                <w:color w:val="000000"/>
                <w:sz w:val="18"/>
                <w:szCs w:val="18"/>
              </w:rPr>
            </w:pPr>
          </w:p>
          <w:p w14:paraId="78D85AA5" w14:textId="77777777" w:rsidR="00133758" w:rsidRPr="00245AAA" w:rsidRDefault="00133758">
            <w:pPr>
              <w:widowControl w:val="0"/>
              <w:autoSpaceDE w:val="0"/>
              <w:autoSpaceDN w:val="0"/>
              <w:adjustRightInd w:val="0"/>
              <w:spacing w:after="0" w:line="240" w:lineRule="auto"/>
              <w:ind w:left="433" w:right="91"/>
              <w:rPr>
                <w:rFonts w:ascii="Arial" w:hAnsi="Arial" w:cs="Arial"/>
                <w:sz w:val="24"/>
                <w:szCs w:val="24"/>
              </w:rPr>
            </w:pPr>
          </w:p>
        </w:tc>
      </w:tr>
      <w:tr w:rsidR="00133758" w:rsidRPr="00245AAA" w14:paraId="5E66DF50" w14:textId="77777777" w:rsidTr="00CC46D4">
        <w:trPr>
          <w:gridAfter w:val="1"/>
          <w:wAfter w:w="8" w:type="dxa"/>
        </w:trPr>
        <w:tc>
          <w:tcPr>
            <w:tcW w:w="4414" w:type="dxa"/>
            <w:gridSpan w:val="2"/>
            <w:tcBorders>
              <w:top w:val="single" w:sz="6" w:space="0" w:color="D9D9D9"/>
              <w:left w:val="single" w:sz="6" w:space="0" w:color="D9D9D9"/>
              <w:bottom w:val="single" w:sz="8" w:space="0" w:color="FFC000"/>
              <w:right w:val="single" w:sz="6" w:space="0" w:color="D9D9D9"/>
            </w:tcBorders>
            <w:shd w:val="clear" w:color="auto" w:fill="F2F2F2"/>
          </w:tcPr>
          <w:p w14:paraId="50833DEB" w14:textId="4CAE73B1" w:rsidR="00133758" w:rsidRPr="00245AAA" w:rsidRDefault="00133758" w:rsidP="00CC46D4">
            <w:pPr>
              <w:widowControl w:val="0"/>
              <w:autoSpaceDE w:val="0"/>
              <w:autoSpaceDN w:val="0"/>
              <w:adjustRightInd w:val="0"/>
              <w:spacing w:before="60" w:after="60" w:line="240" w:lineRule="auto"/>
              <w:ind w:left="108" w:right="94"/>
              <w:rPr>
                <w:rFonts w:ascii="Arial" w:hAnsi="Arial" w:cs="Arial"/>
                <w:b/>
                <w:bCs/>
                <w:color w:val="000000"/>
                <w:sz w:val="18"/>
                <w:szCs w:val="18"/>
              </w:rPr>
            </w:pPr>
            <w:r w:rsidRPr="00245AAA">
              <w:rPr>
                <w:rFonts w:ascii="Arial" w:hAnsi="Arial" w:cs="Arial"/>
                <w:b/>
                <w:bCs/>
                <w:color w:val="000000"/>
                <w:sz w:val="18"/>
                <w:szCs w:val="18"/>
              </w:rPr>
              <w:t>- Qualité et cohérence de la méthodologie présentée par le candidat pour réaliser les prestations (</w:t>
            </w:r>
            <w:r w:rsidR="00CC46D4" w:rsidRPr="00245AAA">
              <w:rPr>
                <w:rFonts w:ascii="Arial" w:hAnsi="Arial" w:cs="Arial"/>
                <w:b/>
                <w:bCs/>
                <w:color w:val="000000"/>
                <w:sz w:val="18"/>
                <w:szCs w:val="18"/>
              </w:rPr>
              <w:t>25</w:t>
            </w:r>
            <w:r w:rsidRPr="00245AAA">
              <w:rPr>
                <w:rFonts w:ascii="Arial" w:hAnsi="Arial" w:cs="Arial"/>
                <w:b/>
                <w:bCs/>
                <w:color w:val="000000"/>
                <w:sz w:val="18"/>
                <w:szCs w:val="18"/>
              </w:rPr>
              <w:t xml:space="preserve"> pts)</w:t>
            </w:r>
          </w:p>
        </w:tc>
        <w:tc>
          <w:tcPr>
            <w:tcW w:w="5403" w:type="dxa"/>
            <w:gridSpan w:val="2"/>
            <w:tcBorders>
              <w:top w:val="single" w:sz="6" w:space="0" w:color="D9D9D9"/>
              <w:left w:val="single" w:sz="6" w:space="0" w:color="D9D9D9"/>
              <w:bottom w:val="single" w:sz="8" w:space="0" w:color="FFC000"/>
              <w:right w:val="single" w:sz="6" w:space="0" w:color="D9D9D9"/>
            </w:tcBorders>
            <w:shd w:val="clear" w:color="auto" w:fill="F2F2F2"/>
          </w:tcPr>
          <w:p w14:paraId="0A39269E" w14:textId="77777777" w:rsidR="00CC46D4" w:rsidRPr="00245AAA" w:rsidRDefault="00CC46D4" w:rsidP="00CC46D4">
            <w:pPr>
              <w:widowControl w:val="0"/>
              <w:autoSpaceDE w:val="0"/>
              <w:autoSpaceDN w:val="0"/>
              <w:adjustRightInd w:val="0"/>
              <w:spacing w:before="60" w:after="60" w:line="240" w:lineRule="auto"/>
              <w:ind w:left="108" w:right="94"/>
              <w:rPr>
                <w:rFonts w:ascii="Arial" w:hAnsi="Arial" w:cs="Arial"/>
                <w:color w:val="000000"/>
                <w:sz w:val="18"/>
                <w:szCs w:val="18"/>
              </w:rPr>
            </w:pPr>
            <w:r w:rsidRPr="00245AAA">
              <w:rPr>
                <w:rFonts w:ascii="Arial" w:hAnsi="Arial" w:cs="Arial"/>
                <w:color w:val="000000"/>
                <w:sz w:val="18"/>
                <w:szCs w:val="18"/>
              </w:rPr>
              <w:t>Le candidat présentera l’organisation interne et la méthodologie mise en œuvre au cours des principales phases de la mission OPC. Il détaillera en particulier les dispositions prises, tant pour la phase étude que pour la phase réalisation. Il indiquera les mesures prises pour :</w:t>
            </w:r>
          </w:p>
          <w:p w14:paraId="4D8B291B" w14:textId="77777777" w:rsidR="00CC46D4" w:rsidRPr="00245AAA" w:rsidRDefault="00CC46D4" w:rsidP="00CC46D4">
            <w:pPr>
              <w:widowControl w:val="0"/>
              <w:autoSpaceDE w:val="0"/>
              <w:autoSpaceDN w:val="0"/>
              <w:adjustRightInd w:val="0"/>
              <w:spacing w:before="60" w:after="60" w:line="240" w:lineRule="auto"/>
              <w:ind w:left="108" w:right="94"/>
              <w:rPr>
                <w:rFonts w:ascii="Arial" w:hAnsi="Arial" w:cs="Arial"/>
                <w:color w:val="000000"/>
                <w:sz w:val="18"/>
                <w:szCs w:val="18"/>
              </w:rPr>
            </w:pPr>
            <w:r w:rsidRPr="00245AAA">
              <w:rPr>
                <w:rFonts w:ascii="Arial" w:hAnsi="Arial" w:cs="Arial"/>
                <w:color w:val="000000"/>
                <w:sz w:val="18"/>
                <w:szCs w:val="18"/>
              </w:rPr>
              <w:t>- le respect du planning pour toutes les phases de la mission ;</w:t>
            </w:r>
          </w:p>
          <w:p w14:paraId="6EB4C301" w14:textId="77777777" w:rsidR="00CC46D4" w:rsidRPr="00245AAA" w:rsidRDefault="00CC46D4" w:rsidP="00CC46D4">
            <w:pPr>
              <w:widowControl w:val="0"/>
              <w:autoSpaceDE w:val="0"/>
              <w:autoSpaceDN w:val="0"/>
              <w:adjustRightInd w:val="0"/>
              <w:spacing w:before="60" w:after="60" w:line="240" w:lineRule="auto"/>
              <w:ind w:left="108" w:right="94"/>
              <w:rPr>
                <w:rFonts w:ascii="Arial" w:hAnsi="Arial" w:cs="Arial"/>
                <w:color w:val="000000"/>
                <w:sz w:val="18"/>
                <w:szCs w:val="18"/>
              </w:rPr>
            </w:pPr>
            <w:r w:rsidRPr="00245AAA">
              <w:rPr>
                <w:rFonts w:ascii="Arial" w:hAnsi="Arial" w:cs="Arial"/>
                <w:color w:val="000000"/>
                <w:sz w:val="18"/>
                <w:szCs w:val="18"/>
              </w:rPr>
              <w:t>- les principales mesures prévues pour assurer le contrôle et la surveillance des travaux ;</w:t>
            </w:r>
          </w:p>
          <w:p w14:paraId="3A4AB0A1" w14:textId="27A9E12B" w:rsidR="00133758" w:rsidRPr="00245AAA" w:rsidRDefault="00CC46D4" w:rsidP="00CC46D4">
            <w:pPr>
              <w:widowControl w:val="0"/>
              <w:autoSpaceDE w:val="0"/>
              <w:autoSpaceDN w:val="0"/>
              <w:adjustRightInd w:val="0"/>
              <w:spacing w:before="60" w:after="60" w:line="240" w:lineRule="auto"/>
              <w:ind w:left="108" w:right="94"/>
              <w:rPr>
                <w:rFonts w:ascii="Arial" w:hAnsi="Arial" w:cs="Arial"/>
                <w:color w:val="000000"/>
                <w:sz w:val="18"/>
                <w:szCs w:val="18"/>
              </w:rPr>
            </w:pPr>
            <w:r w:rsidRPr="00245AAA">
              <w:rPr>
                <w:rFonts w:ascii="Arial" w:hAnsi="Arial" w:cs="Arial"/>
                <w:color w:val="000000"/>
                <w:sz w:val="18"/>
                <w:szCs w:val="18"/>
              </w:rPr>
              <w:t>-</w:t>
            </w:r>
            <w:r w:rsidRPr="00245AAA">
              <w:rPr>
                <w:rFonts w:ascii="Arial" w:hAnsi="Arial" w:cs="Arial"/>
                <w:color w:val="000000"/>
                <w:sz w:val="18"/>
                <w:szCs w:val="18"/>
              </w:rPr>
              <w:tab/>
              <w:t xml:space="preserve">L’organisation interne qui assurera la continuité de service dans le cadre de l’exécution de la mission. </w:t>
            </w:r>
          </w:p>
        </w:tc>
      </w:tr>
      <w:tr w:rsidR="00133758" w:rsidRPr="00245AAA" w14:paraId="78542EF2" w14:textId="77777777" w:rsidTr="00CC46D4">
        <w:trPr>
          <w:gridAfter w:val="1"/>
          <w:wAfter w:w="8" w:type="dxa"/>
        </w:trPr>
        <w:tc>
          <w:tcPr>
            <w:tcW w:w="9817" w:type="dxa"/>
            <w:gridSpan w:val="4"/>
            <w:tcBorders>
              <w:top w:val="single" w:sz="8" w:space="0" w:color="FFC000"/>
              <w:left w:val="single" w:sz="8" w:space="0" w:color="FFC000"/>
              <w:bottom w:val="single" w:sz="8" w:space="0" w:color="FFC000"/>
              <w:right w:val="single" w:sz="8" w:space="0" w:color="FFC000"/>
            </w:tcBorders>
            <w:shd w:val="clear" w:color="auto" w:fill="FFFFFF"/>
          </w:tcPr>
          <w:p w14:paraId="2B91DD33" w14:textId="77777777" w:rsidR="00133758" w:rsidRPr="00245AAA" w:rsidRDefault="00133758">
            <w:pPr>
              <w:widowControl w:val="0"/>
              <w:autoSpaceDE w:val="0"/>
              <w:autoSpaceDN w:val="0"/>
              <w:adjustRightInd w:val="0"/>
              <w:spacing w:after="0" w:line="240" w:lineRule="auto"/>
              <w:ind w:left="433" w:right="91"/>
              <w:rPr>
                <w:rFonts w:ascii="Arial" w:hAnsi="Arial" w:cs="Arial"/>
                <w:i/>
                <w:iCs/>
                <w:color w:val="000000"/>
                <w:sz w:val="18"/>
                <w:szCs w:val="18"/>
              </w:rPr>
            </w:pPr>
            <w:r w:rsidRPr="00245AAA">
              <w:rPr>
                <w:rFonts w:ascii="Arial" w:hAnsi="Arial" w:cs="Arial"/>
                <w:i/>
                <w:iCs/>
                <w:color w:val="000000"/>
                <w:sz w:val="18"/>
                <w:szCs w:val="18"/>
              </w:rPr>
              <w:t>Réponse du candidat :</w:t>
            </w:r>
          </w:p>
          <w:p w14:paraId="15DFBEE7" w14:textId="77777777" w:rsidR="00133758" w:rsidRPr="00245AAA" w:rsidRDefault="00133758">
            <w:pPr>
              <w:widowControl w:val="0"/>
              <w:autoSpaceDE w:val="0"/>
              <w:autoSpaceDN w:val="0"/>
              <w:adjustRightInd w:val="0"/>
              <w:spacing w:after="0" w:line="240" w:lineRule="auto"/>
              <w:ind w:left="433" w:right="91"/>
              <w:rPr>
                <w:rFonts w:ascii="Arial" w:hAnsi="Arial" w:cs="Arial"/>
                <w:i/>
                <w:iCs/>
                <w:color w:val="000000"/>
                <w:sz w:val="18"/>
                <w:szCs w:val="18"/>
              </w:rPr>
            </w:pPr>
            <w:r w:rsidRPr="00245AAA">
              <w:rPr>
                <w:rFonts w:ascii="Arial" w:hAnsi="Arial" w:cs="Arial"/>
                <w:i/>
                <w:iCs/>
                <w:color w:val="000000"/>
                <w:sz w:val="18"/>
                <w:szCs w:val="18"/>
              </w:rPr>
              <w:t xml:space="preserve"> </w:t>
            </w:r>
          </w:p>
          <w:p w14:paraId="43AB616F" w14:textId="77777777" w:rsidR="00133758" w:rsidRPr="00245AAA" w:rsidRDefault="00133758">
            <w:pPr>
              <w:widowControl w:val="0"/>
              <w:autoSpaceDE w:val="0"/>
              <w:autoSpaceDN w:val="0"/>
              <w:adjustRightInd w:val="0"/>
              <w:spacing w:after="0" w:line="240" w:lineRule="auto"/>
              <w:ind w:left="433" w:right="91"/>
              <w:rPr>
                <w:rFonts w:ascii="Arial" w:hAnsi="Arial" w:cs="Arial"/>
                <w:sz w:val="24"/>
                <w:szCs w:val="24"/>
              </w:rPr>
            </w:pPr>
          </w:p>
          <w:p w14:paraId="20C5BE09" w14:textId="77777777" w:rsidR="00C92CFC" w:rsidRPr="00245AAA" w:rsidRDefault="00C92CFC">
            <w:pPr>
              <w:widowControl w:val="0"/>
              <w:autoSpaceDE w:val="0"/>
              <w:autoSpaceDN w:val="0"/>
              <w:adjustRightInd w:val="0"/>
              <w:spacing w:after="0" w:line="240" w:lineRule="auto"/>
              <w:ind w:left="433" w:right="91"/>
              <w:rPr>
                <w:rFonts w:ascii="Arial" w:hAnsi="Arial" w:cs="Arial"/>
                <w:sz w:val="24"/>
                <w:szCs w:val="24"/>
              </w:rPr>
            </w:pPr>
          </w:p>
          <w:p w14:paraId="5D182986" w14:textId="77777777" w:rsidR="00C92CFC" w:rsidRPr="00245AAA" w:rsidRDefault="00C92CFC">
            <w:pPr>
              <w:widowControl w:val="0"/>
              <w:autoSpaceDE w:val="0"/>
              <w:autoSpaceDN w:val="0"/>
              <w:adjustRightInd w:val="0"/>
              <w:spacing w:after="0" w:line="240" w:lineRule="auto"/>
              <w:ind w:left="433" w:right="91"/>
              <w:rPr>
                <w:rFonts w:ascii="Arial" w:hAnsi="Arial" w:cs="Arial"/>
                <w:sz w:val="24"/>
                <w:szCs w:val="24"/>
              </w:rPr>
            </w:pPr>
          </w:p>
          <w:p w14:paraId="02FDD3BF" w14:textId="77777777" w:rsidR="00C92CFC" w:rsidRPr="00245AAA" w:rsidRDefault="00C92CFC">
            <w:pPr>
              <w:widowControl w:val="0"/>
              <w:autoSpaceDE w:val="0"/>
              <w:autoSpaceDN w:val="0"/>
              <w:adjustRightInd w:val="0"/>
              <w:spacing w:after="0" w:line="240" w:lineRule="auto"/>
              <w:ind w:left="433" w:right="91"/>
              <w:rPr>
                <w:rFonts w:ascii="Arial" w:hAnsi="Arial" w:cs="Arial"/>
                <w:sz w:val="24"/>
                <w:szCs w:val="24"/>
              </w:rPr>
            </w:pPr>
          </w:p>
          <w:p w14:paraId="5EB10699" w14:textId="77777777" w:rsidR="00C92CFC" w:rsidRPr="00245AAA" w:rsidRDefault="00C92CFC">
            <w:pPr>
              <w:widowControl w:val="0"/>
              <w:autoSpaceDE w:val="0"/>
              <w:autoSpaceDN w:val="0"/>
              <w:adjustRightInd w:val="0"/>
              <w:spacing w:after="0" w:line="240" w:lineRule="auto"/>
              <w:ind w:left="433" w:right="91"/>
              <w:rPr>
                <w:rFonts w:ascii="Arial" w:hAnsi="Arial" w:cs="Arial"/>
                <w:sz w:val="24"/>
                <w:szCs w:val="24"/>
              </w:rPr>
            </w:pPr>
          </w:p>
          <w:p w14:paraId="48570EF9" w14:textId="77777777" w:rsidR="00C92CFC" w:rsidRPr="00245AAA" w:rsidRDefault="00C92CFC">
            <w:pPr>
              <w:widowControl w:val="0"/>
              <w:autoSpaceDE w:val="0"/>
              <w:autoSpaceDN w:val="0"/>
              <w:adjustRightInd w:val="0"/>
              <w:spacing w:after="0" w:line="240" w:lineRule="auto"/>
              <w:ind w:left="433" w:right="91"/>
              <w:rPr>
                <w:rFonts w:ascii="Arial" w:hAnsi="Arial" w:cs="Arial"/>
                <w:sz w:val="24"/>
                <w:szCs w:val="24"/>
              </w:rPr>
            </w:pPr>
          </w:p>
          <w:p w14:paraId="4EE64CCF" w14:textId="77777777" w:rsidR="00C92CFC" w:rsidRPr="00245AAA" w:rsidRDefault="00C92CFC">
            <w:pPr>
              <w:widowControl w:val="0"/>
              <w:autoSpaceDE w:val="0"/>
              <w:autoSpaceDN w:val="0"/>
              <w:adjustRightInd w:val="0"/>
              <w:spacing w:after="0" w:line="240" w:lineRule="auto"/>
              <w:ind w:left="433" w:right="91"/>
              <w:rPr>
                <w:rFonts w:ascii="Arial" w:hAnsi="Arial" w:cs="Arial"/>
                <w:sz w:val="24"/>
                <w:szCs w:val="24"/>
              </w:rPr>
            </w:pPr>
          </w:p>
          <w:p w14:paraId="741D7FAE" w14:textId="77777777" w:rsidR="00C92CFC" w:rsidRPr="00245AAA" w:rsidRDefault="00C92CFC">
            <w:pPr>
              <w:widowControl w:val="0"/>
              <w:autoSpaceDE w:val="0"/>
              <w:autoSpaceDN w:val="0"/>
              <w:adjustRightInd w:val="0"/>
              <w:spacing w:after="0" w:line="240" w:lineRule="auto"/>
              <w:ind w:left="433" w:right="91"/>
              <w:rPr>
                <w:rFonts w:ascii="Arial" w:hAnsi="Arial" w:cs="Arial"/>
                <w:sz w:val="24"/>
                <w:szCs w:val="24"/>
              </w:rPr>
            </w:pPr>
          </w:p>
          <w:p w14:paraId="2AB8384A" w14:textId="77777777" w:rsidR="00C92CFC" w:rsidRPr="00245AAA" w:rsidRDefault="00C92CFC">
            <w:pPr>
              <w:widowControl w:val="0"/>
              <w:autoSpaceDE w:val="0"/>
              <w:autoSpaceDN w:val="0"/>
              <w:adjustRightInd w:val="0"/>
              <w:spacing w:after="0" w:line="240" w:lineRule="auto"/>
              <w:ind w:left="433" w:right="91"/>
              <w:rPr>
                <w:rFonts w:ascii="Arial" w:hAnsi="Arial" w:cs="Arial"/>
                <w:sz w:val="24"/>
                <w:szCs w:val="24"/>
              </w:rPr>
            </w:pPr>
          </w:p>
        </w:tc>
      </w:tr>
      <w:tr w:rsidR="00CC46D4" w:rsidRPr="00245AAA" w14:paraId="44F912F2" w14:textId="77777777" w:rsidTr="00CC46D4">
        <w:trPr>
          <w:gridBefore w:val="1"/>
          <w:wBefore w:w="8" w:type="dxa"/>
        </w:trPr>
        <w:tc>
          <w:tcPr>
            <w:tcW w:w="4414" w:type="dxa"/>
            <w:gridSpan w:val="2"/>
            <w:tcBorders>
              <w:top w:val="single" w:sz="6" w:space="0" w:color="D9D9D9"/>
              <w:left w:val="single" w:sz="6" w:space="0" w:color="D9D9D9"/>
              <w:bottom w:val="single" w:sz="6" w:space="0" w:color="D9D9D9"/>
              <w:right w:val="single" w:sz="6" w:space="0" w:color="D9D9D9"/>
            </w:tcBorders>
            <w:shd w:val="clear" w:color="auto" w:fill="F2F2F2"/>
          </w:tcPr>
          <w:p w14:paraId="6B5951BB" w14:textId="77777777" w:rsidR="00CC46D4" w:rsidRPr="00245AAA" w:rsidRDefault="00CC46D4" w:rsidP="00322726">
            <w:pPr>
              <w:widowControl w:val="0"/>
              <w:autoSpaceDE w:val="0"/>
              <w:autoSpaceDN w:val="0"/>
              <w:adjustRightInd w:val="0"/>
              <w:spacing w:before="60" w:after="60" w:line="240" w:lineRule="auto"/>
              <w:ind w:left="108" w:right="94"/>
              <w:rPr>
                <w:rFonts w:ascii="Arial" w:hAnsi="Arial" w:cs="Arial"/>
                <w:sz w:val="24"/>
                <w:szCs w:val="24"/>
              </w:rPr>
            </w:pPr>
            <w:r w:rsidRPr="00245AAA">
              <w:rPr>
                <w:rFonts w:ascii="Arial" w:hAnsi="Arial" w:cs="Arial"/>
                <w:b/>
                <w:bCs/>
                <w:color w:val="000000"/>
                <w:sz w:val="18"/>
                <w:szCs w:val="18"/>
              </w:rPr>
              <w:t>2</w:t>
            </w:r>
            <w:r w:rsidRPr="00245AAA">
              <w:rPr>
                <w:rFonts w:ascii="Arial" w:hAnsi="Arial" w:cs="Arial"/>
                <w:color w:val="000000"/>
                <w:sz w:val="18"/>
                <w:szCs w:val="18"/>
              </w:rPr>
              <w:t xml:space="preserve">. </w:t>
            </w:r>
            <w:r w:rsidRPr="00245AAA">
              <w:rPr>
                <w:rFonts w:ascii="Arial" w:hAnsi="Arial" w:cs="Arial"/>
                <w:b/>
                <w:bCs/>
                <w:color w:val="000000"/>
                <w:sz w:val="18"/>
                <w:szCs w:val="18"/>
              </w:rPr>
              <w:t>Prix HT</w:t>
            </w:r>
            <w:r w:rsidRPr="00245AAA">
              <w:rPr>
                <w:rFonts w:ascii="Arial" w:hAnsi="Arial" w:cs="Arial"/>
                <w:color w:val="000000"/>
                <w:sz w:val="18"/>
                <w:szCs w:val="18"/>
              </w:rPr>
              <w:t xml:space="preserve"> (40 %)</w:t>
            </w:r>
          </w:p>
        </w:tc>
        <w:tc>
          <w:tcPr>
            <w:tcW w:w="5403" w:type="dxa"/>
            <w:gridSpan w:val="2"/>
            <w:tcBorders>
              <w:top w:val="single" w:sz="6" w:space="0" w:color="D9D9D9"/>
              <w:left w:val="single" w:sz="6" w:space="0" w:color="D9D9D9"/>
              <w:bottom w:val="single" w:sz="6" w:space="0" w:color="D9D9D9"/>
              <w:right w:val="single" w:sz="6" w:space="0" w:color="D9D9D9"/>
            </w:tcBorders>
            <w:shd w:val="clear" w:color="auto" w:fill="F2F2F2"/>
          </w:tcPr>
          <w:p w14:paraId="5CA17562" w14:textId="77777777" w:rsidR="00CC46D4" w:rsidRPr="00245AAA" w:rsidRDefault="00CC46D4" w:rsidP="00322726">
            <w:pPr>
              <w:widowControl w:val="0"/>
              <w:autoSpaceDE w:val="0"/>
              <w:autoSpaceDN w:val="0"/>
              <w:adjustRightInd w:val="0"/>
              <w:spacing w:after="0" w:line="240" w:lineRule="auto"/>
              <w:ind w:left="122" w:right="91"/>
              <w:rPr>
                <w:rFonts w:ascii="Arial" w:hAnsi="Arial" w:cs="Arial"/>
                <w:color w:val="000000"/>
                <w:sz w:val="6"/>
                <w:szCs w:val="6"/>
              </w:rPr>
            </w:pPr>
          </w:p>
          <w:p w14:paraId="39211395" w14:textId="77777777" w:rsidR="00CC46D4" w:rsidRPr="00245AAA" w:rsidRDefault="00CC46D4" w:rsidP="00322726">
            <w:pPr>
              <w:widowControl w:val="0"/>
              <w:autoSpaceDE w:val="0"/>
              <w:autoSpaceDN w:val="0"/>
              <w:adjustRightInd w:val="0"/>
              <w:spacing w:after="0" w:line="240" w:lineRule="auto"/>
              <w:ind w:left="122" w:right="91"/>
              <w:rPr>
                <w:rFonts w:ascii="Arial" w:hAnsi="Arial" w:cs="Arial"/>
                <w:sz w:val="24"/>
                <w:szCs w:val="24"/>
              </w:rPr>
            </w:pPr>
            <w:r w:rsidRPr="00245AAA">
              <w:rPr>
                <w:rFonts w:ascii="Arial" w:hAnsi="Arial" w:cs="Arial"/>
                <w:color w:val="000000"/>
                <w:sz w:val="18"/>
                <w:szCs w:val="18"/>
              </w:rPr>
              <w:t>Le critère prix sera calculé en prenant compte le montant global des prix en HT</w:t>
            </w:r>
          </w:p>
        </w:tc>
      </w:tr>
      <w:tr w:rsidR="00CC46D4" w:rsidRPr="00245AAA" w14:paraId="3D7BF08C" w14:textId="77777777" w:rsidTr="00CC46D4">
        <w:trPr>
          <w:gridBefore w:val="1"/>
          <w:wBefore w:w="8" w:type="dxa"/>
        </w:trPr>
        <w:tc>
          <w:tcPr>
            <w:tcW w:w="9817" w:type="dxa"/>
            <w:gridSpan w:val="4"/>
            <w:tcBorders>
              <w:top w:val="single" w:sz="8" w:space="0" w:color="FFC000"/>
              <w:left w:val="single" w:sz="8" w:space="0" w:color="FFC000"/>
              <w:bottom w:val="single" w:sz="8" w:space="0" w:color="FFC000"/>
              <w:right w:val="single" w:sz="8" w:space="0" w:color="FFC000"/>
            </w:tcBorders>
            <w:shd w:val="clear" w:color="auto" w:fill="FFFFFF"/>
          </w:tcPr>
          <w:p w14:paraId="2258A342" w14:textId="77777777" w:rsidR="00CC46D4" w:rsidRPr="00245AAA" w:rsidRDefault="00CC46D4" w:rsidP="00322726">
            <w:pPr>
              <w:widowControl w:val="0"/>
              <w:autoSpaceDE w:val="0"/>
              <w:autoSpaceDN w:val="0"/>
              <w:adjustRightInd w:val="0"/>
              <w:spacing w:after="0" w:line="240" w:lineRule="auto"/>
              <w:ind w:left="433" w:right="91"/>
              <w:rPr>
                <w:rFonts w:ascii="Arial" w:hAnsi="Arial" w:cs="Arial"/>
                <w:sz w:val="24"/>
                <w:szCs w:val="24"/>
              </w:rPr>
            </w:pPr>
            <w:proofErr w:type="spellStart"/>
            <w:r w:rsidRPr="00245AAA">
              <w:rPr>
                <w:rFonts w:ascii="Arial" w:hAnsi="Arial" w:cs="Arial"/>
                <w:i/>
                <w:iCs/>
                <w:color w:val="000000"/>
                <w:sz w:val="18"/>
                <w:szCs w:val="18"/>
              </w:rPr>
              <w:t>A</w:t>
            </w:r>
            <w:proofErr w:type="spellEnd"/>
            <w:r w:rsidRPr="00245AAA">
              <w:rPr>
                <w:rFonts w:ascii="Arial" w:hAnsi="Arial" w:cs="Arial"/>
                <w:i/>
                <w:iCs/>
                <w:color w:val="000000"/>
                <w:sz w:val="18"/>
                <w:szCs w:val="18"/>
              </w:rPr>
              <w:t xml:space="preserve"> compléter dans les documents financiers</w:t>
            </w:r>
          </w:p>
        </w:tc>
      </w:tr>
      <w:tr w:rsidR="00CC46D4" w:rsidRPr="00245AAA" w14:paraId="06718995" w14:textId="77777777" w:rsidTr="00CC46D4">
        <w:trPr>
          <w:gridAfter w:val="1"/>
          <w:wAfter w:w="8" w:type="dxa"/>
        </w:trPr>
        <w:tc>
          <w:tcPr>
            <w:tcW w:w="4414" w:type="dxa"/>
            <w:gridSpan w:val="2"/>
            <w:tcBorders>
              <w:top w:val="single" w:sz="6" w:space="0" w:color="D9D9D9"/>
              <w:left w:val="single" w:sz="6" w:space="0" w:color="D9D9D9"/>
              <w:bottom w:val="single" w:sz="6" w:space="0" w:color="D9D9D9"/>
              <w:right w:val="single" w:sz="6" w:space="0" w:color="D9D9D9"/>
            </w:tcBorders>
            <w:shd w:val="clear" w:color="auto" w:fill="F2F2F2"/>
          </w:tcPr>
          <w:p w14:paraId="5099DF5E" w14:textId="325DB4A1" w:rsidR="00CC46D4" w:rsidRPr="00245AAA" w:rsidRDefault="00CC46D4" w:rsidP="00CC46D4">
            <w:pPr>
              <w:widowControl w:val="0"/>
              <w:autoSpaceDE w:val="0"/>
              <w:autoSpaceDN w:val="0"/>
              <w:adjustRightInd w:val="0"/>
              <w:spacing w:before="60" w:after="60" w:line="240" w:lineRule="auto"/>
              <w:ind w:left="108" w:right="94"/>
              <w:rPr>
                <w:rFonts w:ascii="Arial" w:hAnsi="Arial" w:cs="Arial"/>
                <w:sz w:val="24"/>
                <w:szCs w:val="24"/>
              </w:rPr>
            </w:pPr>
            <w:r w:rsidRPr="00245AAA">
              <w:rPr>
                <w:rFonts w:ascii="Arial" w:hAnsi="Arial" w:cs="Arial"/>
                <w:b/>
                <w:bCs/>
                <w:color w:val="000000"/>
                <w:sz w:val="18"/>
                <w:szCs w:val="18"/>
              </w:rPr>
              <w:t>3. Performance environnementale (10 %)</w:t>
            </w:r>
          </w:p>
        </w:tc>
        <w:tc>
          <w:tcPr>
            <w:tcW w:w="5403" w:type="dxa"/>
            <w:gridSpan w:val="2"/>
            <w:tcBorders>
              <w:top w:val="single" w:sz="6" w:space="0" w:color="D9D9D9"/>
              <w:left w:val="single" w:sz="6" w:space="0" w:color="D9D9D9"/>
              <w:bottom w:val="single" w:sz="6" w:space="0" w:color="D9D9D9"/>
              <w:right w:val="single" w:sz="6" w:space="0" w:color="D9D9D9"/>
            </w:tcBorders>
            <w:shd w:val="clear" w:color="auto" w:fill="F2F2F2"/>
          </w:tcPr>
          <w:p w14:paraId="36982934" w14:textId="1FC1BB17" w:rsidR="00CC46D4" w:rsidRPr="00245AAA" w:rsidRDefault="00CC46D4" w:rsidP="00CC46D4">
            <w:pPr>
              <w:widowControl w:val="0"/>
              <w:autoSpaceDE w:val="0"/>
              <w:autoSpaceDN w:val="0"/>
              <w:adjustRightInd w:val="0"/>
              <w:spacing w:after="0" w:line="240" w:lineRule="auto"/>
              <w:ind w:left="122" w:right="91"/>
              <w:rPr>
                <w:rFonts w:ascii="Arial" w:hAnsi="Arial" w:cs="Arial"/>
                <w:sz w:val="24"/>
                <w:szCs w:val="24"/>
              </w:rPr>
            </w:pPr>
            <w:r w:rsidRPr="00245AAA">
              <w:rPr>
                <w:rFonts w:ascii="Arial" w:hAnsi="Arial" w:cs="Arial"/>
                <w:color w:val="000000"/>
                <w:sz w:val="18"/>
                <w:szCs w:val="18"/>
              </w:rPr>
              <w:t xml:space="preserve">Moyens mis en œuvre pour limiter l'impact environnemental </w:t>
            </w:r>
            <w:r w:rsidR="00FA148C">
              <w:rPr>
                <w:rFonts w:ascii="Arial" w:hAnsi="Arial" w:cs="Arial"/>
                <w:color w:val="000000"/>
                <w:sz w:val="18"/>
                <w:szCs w:val="18"/>
              </w:rPr>
              <w:t>dans le cadre de l’exécution de ce marché</w:t>
            </w:r>
          </w:p>
        </w:tc>
      </w:tr>
      <w:tr w:rsidR="00CC46D4" w:rsidRPr="00245AAA" w14:paraId="44A0EBEB" w14:textId="77777777" w:rsidTr="00CC46D4">
        <w:trPr>
          <w:gridAfter w:val="1"/>
          <w:wAfter w:w="8" w:type="dxa"/>
        </w:trPr>
        <w:tc>
          <w:tcPr>
            <w:tcW w:w="9817" w:type="dxa"/>
            <w:gridSpan w:val="4"/>
            <w:tcBorders>
              <w:top w:val="single" w:sz="8" w:space="0" w:color="FFC000"/>
              <w:left w:val="single" w:sz="8" w:space="0" w:color="FFC000"/>
              <w:bottom w:val="single" w:sz="8" w:space="0" w:color="FFC000"/>
              <w:right w:val="single" w:sz="8" w:space="0" w:color="FFC000"/>
            </w:tcBorders>
            <w:shd w:val="clear" w:color="auto" w:fill="FFFFFF"/>
          </w:tcPr>
          <w:p w14:paraId="419955B7" w14:textId="77777777" w:rsidR="00CC46D4" w:rsidRPr="00245AAA" w:rsidRDefault="00CC46D4" w:rsidP="00CC46D4">
            <w:pPr>
              <w:widowControl w:val="0"/>
              <w:autoSpaceDE w:val="0"/>
              <w:autoSpaceDN w:val="0"/>
              <w:adjustRightInd w:val="0"/>
              <w:spacing w:after="0" w:line="240" w:lineRule="auto"/>
              <w:ind w:left="433" w:right="91"/>
              <w:rPr>
                <w:rFonts w:ascii="Arial" w:hAnsi="Arial" w:cs="Arial"/>
                <w:i/>
                <w:iCs/>
                <w:color w:val="000000"/>
                <w:sz w:val="18"/>
                <w:szCs w:val="18"/>
              </w:rPr>
            </w:pPr>
            <w:r w:rsidRPr="00245AAA">
              <w:rPr>
                <w:rFonts w:ascii="Arial" w:hAnsi="Arial" w:cs="Arial"/>
                <w:i/>
                <w:iCs/>
                <w:color w:val="000000"/>
                <w:sz w:val="18"/>
                <w:szCs w:val="18"/>
              </w:rPr>
              <w:t>Réponse du candidat :</w:t>
            </w:r>
          </w:p>
          <w:p w14:paraId="327A150A" w14:textId="77777777" w:rsidR="00CC46D4" w:rsidRPr="00245AAA" w:rsidRDefault="00CC46D4" w:rsidP="00CC46D4">
            <w:pPr>
              <w:widowControl w:val="0"/>
              <w:autoSpaceDE w:val="0"/>
              <w:autoSpaceDN w:val="0"/>
              <w:adjustRightInd w:val="0"/>
              <w:spacing w:after="0" w:line="240" w:lineRule="auto"/>
              <w:ind w:left="433" w:right="91"/>
              <w:rPr>
                <w:rFonts w:ascii="Arial" w:hAnsi="Arial" w:cs="Arial"/>
                <w:i/>
                <w:iCs/>
                <w:color w:val="000000"/>
                <w:sz w:val="18"/>
                <w:szCs w:val="18"/>
              </w:rPr>
            </w:pPr>
            <w:r w:rsidRPr="00245AAA">
              <w:rPr>
                <w:rFonts w:ascii="Arial" w:hAnsi="Arial" w:cs="Arial"/>
                <w:i/>
                <w:iCs/>
                <w:color w:val="000000"/>
                <w:sz w:val="18"/>
                <w:szCs w:val="18"/>
              </w:rPr>
              <w:t xml:space="preserve"> </w:t>
            </w:r>
          </w:p>
          <w:p w14:paraId="1085E605" w14:textId="77777777" w:rsidR="00CC46D4" w:rsidRPr="00245AAA" w:rsidRDefault="00CC46D4" w:rsidP="00CC46D4">
            <w:pPr>
              <w:widowControl w:val="0"/>
              <w:autoSpaceDE w:val="0"/>
              <w:autoSpaceDN w:val="0"/>
              <w:adjustRightInd w:val="0"/>
              <w:spacing w:after="0" w:line="240" w:lineRule="auto"/>
              <w:ind w:left="433" w:right="91"/>
              <w:rPr>
                <w:rFonts w:ascii="Arial" w:hAnsi="Arial" w:cs="Arial"/>
                <w:i/>
                <w:iCs/>
                <w:color w:val="000000"/>
                <w:sz w:val="18"/>
                <w:szCs w:val="18"/>
              </w:rPr>
            </w:pPr>
          </w:p>
          <w:p w14:paraId="5D219EBA" w14:textId="77777777" w:rsidR="00CC46D4" w:rsidRPr="00245AAA" w:rsidRDefault="00CC46D4" w:rsidP="00CC46D4">
            <w:pPr>
              <w:widowControl w:val="0"/>
              <w:autoSpaceDE w:val="0"/>
              <w:autoSpaceDN w:val="0"/>
              <w:adjustRightInd w:val="0"/>
              <w:spacing w:after="0" w:line="240" w:lineRule="auto"/>
              <w:ind w:left="433" w:right="91"/>
              <w:rPr>
                <w:rFonts w:ascii="Arial" w:hAnsi="Arial" w:cs="Arial"/>
                <w:i/>
                <w:iCs/>
                <w:color w:val="000000"/>
                <w:sz w:val="18"/>
                <w:szCs w:val="18"/>
              </w:rPr>
            </w:pPr>
          </w:p>
          <w:p w14:paraId="6DD3209B" w14:textId="77777777" w:rsidR="00CC46D4" w:rsidRPr="00245AAA" w:rsidRDefault="00CC46D4" w:rsidP="00CC46D4">
            <w:pPr>
              <w:widowControl w:val="0"/>
              <w:autoSpaceDE w:val="0"/>
              <w:autoSpaceDN w:val="0"/>
              <w:adjustRightInd w:val="0"/>
              <w:spacing w:after="0" w:line="240" w:lineRule="auto"/>
              <w:ind w:left="433" w:right="91"/>
              <w:rPr>
                <w:rFonts w:ascii="Arial" w:hAnsi="Arial" w:cs="Arial"/>
                <w:i/>
                <w:iCs/>
                <w:color w:val="000000"/>
                <w:sz w:val="18"/>
                <w:szCs w:val="18"/>
              </w:rPr>
            </w:pPr>
          </w:p>
          <w:p w14:paraId="4F8659B7" w14:textId="77777777" w:rsidR="00CC46D4" w:rsidRPr="00245AAA" w:rsidRDefault="00CC46D4" w:rsidP="00CC46D4">
            <w:pPr>
              <w:widowControl w:val="0"/>
              <w:autoSpaceDE w:val="0"/>
              <w:autoSpaceDN w:val="0"/>
              <w:adjustRightInd w:val="0"/>
              <w:spacing w:after="0" w:line="240" w:lineRule="auto"/>
              <w:ind w:left="433" w:right="91"/>
              <w:rPr>
                <w:rFonts w:ascii="Arial" w:hAnsi="Arial" w:cs="Arial"/>
                <w:i/>
                <w:iCs/>
                <w:color w:val="000000"/>
                <w:sz w:val="18"/>
                <w:szCs w:val="18"/>
              </w:rPr>
            </w:pPr>
          </w:p>
          <w:p w14:paraId="4CB7DCDD" w14:textId="243BF432" w:rsidR="00CC46D4" w:rsidRPr="00245AAA" w:rsidRDefault="00CC46D4" w:rsidP="00CC46D4">
            <w:pPr>
              <w:widowControl w:val="0"/>
              <w:autoSpaceDE w:val="0"/>
              <w:autoSpaceDN w:val="0"/>
              <w:adjustRightInd w:val="0"/>
              <w:spacing w:after="0" w:line="240" w:lineRule="auto"/>
              <w:ind w:left="433" w:right="91"/>
              <w:rPr>
                <w:rFonts w:ascii="Arial" w:hAnsi="Arial" w:cs="Arial"/>
                <w:sz w:val="24"/>
                <w:szCs w:val="24"/>
              </w:rPr>
            </w:pPr>
          </w:p>
        </w:tc>
      </w:tr>
    </w:tbl>
    <w:p w14:paraId="6C8763D8" w14:textId="77777777" w:rsidR="00133758" w:rsidRDefault="00133758">
      <w:pPr>
        <w:widowControl w:val="0"/>
        <w:autoSpaceDE w:val="0"/>
        <w:autoSpaceDN w:val="0"/>
        <w:adjustRightInd w:val="0"/>
        <w:spacing w:after="0" w:line="240" w:lineRule="auto"/>
        <w:ind w:left="117" w:right="111" w:hanging="284"/>
        <w:rPr>
          <w:rFonts w:ascii="Arial" w:hAnsi="Arial" w:cs="Arial"/>
          <w:sz w:val="24"/>
          <w:szCs w:val="24"/>
        </w:rPr>
      </w:pPr>
      <w:bookmarkStart w:id="0" w:name="page_total_master0"/>
      <w:bookmarkStart w:id="1" w:name="page_total"/>
      <w:bookmarkEnd w:id="0"/>
      <w:bookmarkEnd w:id="1"/>
    </w:p>
    <w:sectPr w:rsidR="00133758">
      <w:footerReference w:type="default" r:id="rId11"/>
      <w:pgSz w:w="11900" w:h="16820"/>
      <w:pgMar w:top="840" w:right="1300" w:bottom="1400" w:left="130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7CD9D" w14:textId="77777777" w:rsidR="0098478C" w:rsidRDefault="0098478C">
      <w:pPr>
        <w:spacing w:after="0" w:line="240" w:lineRule="auto"/>
      </w:pPr>
      <w:r>
        <w:separator/>
      </w:r>
    </w:p>
  </w:endnote>
  <w:endnote w:type="continuationSeparator" w:id="0">
    <w:p w14:paraId="7A84F6B2" w14:textId="77777777" w:rsidR="0098478C" w:rsidRDefault="009847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9" w:type="dxa"/>
      <w:tblLayout w:type="fixed"/>
      <w:tblCellMar>
        <w:left w:w="0" w:type="dxa"/>
        <w:right w:w="0" w:type="dxa"/>
      </w:tblCellMar>
      <w:tblLook w:val="0000" w:firstRow="0" w:lastRow="0" w:firstColumn="0" w:lastColumn="0" w:noHBand="0" w:noVBand="0"/>
    </w:tblPr>
    <w:tblGrid>
      <w:gridCol w:w="8330"/>
      <w:gridCol w:w="1059"/>
    </w:tblGrid>
    <w:tr w:rsidR="00133758" w:rsidRPr="00245AAA" w14:paraId="6B798B2B" w14:textId="77777777">
      <w:tc>
        <w:tcPr>
          <w:tcW w:w="8330" w:type="dxa"/>
          <w:tcBorders>
            <w:top w:val="single" w:sz="4" w:space="0" w:color="595959"/>
            <w:left w:val="nil"/>
            <w:bottom w:val="nil"/>
            <w:right w:val="nil"/>
          </w:tcBorders>
          <w:shd w:val="clear" w:color="auto" w:fill="FFFFFF"/>
          <w:vAlign w:val="center"/>
        </w:tcPr>
        <w:p w14:paraId="17F7D049" w14:textId="7201FC07" w:rsidR="00133758" w:rsidRPr="00245AAA" w:rsidRDefault="00133758">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sidRPr="00245AAA">
            <w:rPr>
              <w:rFonts w:ascii="Arial" w:hAnsi="Arial" w:cs="Arial"/>
              <w:color w:val="5A5A5A"/>
              <w:sz w:val="16"/>
              <w:szCs w:val="16"/>
            </w:rPr>
            <w:t>Consultation n°</w:t>
          </w:r>
          <w:r w:rsidR="00885241" w:rsidRPr="00885241">
            <w:rPr>
              <w:rFonts w:ascii="Arial" w:hAnsi="Arial" w:cs="Arial"/>
              <w:color w:val="5A5A5A"/>
              <w:sz w:val="16"/>
              <w:szCs w:val="16"/>
            </w:rPr>
            <w:t>2025SOPCRENA49</w:t>
          </w:r>
          <w:r w:rsidRPr="00245AAA">
            <w:rPr>
              <w:rFonts w:ascii="Arial" w:hAnsi="Arial" w:cs="Arial"/>
              <w:color w:val="5A5A5A"/>
              <w:sz w:val="16"/>
              <w:szCs w:val="16"/>
            </w:rPr>
            <w:tab/>
            <w:t>Cadre de réponse</w:t>
          </w:r>
          <w:r w:rsidRPr="00245AAA">
            <w:rPr>
              <w:rFonts w:ascii="Arial" w:hAnsi="Arial" w:cs="Arial"/>
              <w:color w:val="5A5A5A"/>
              <w:sz w:val="16"/>
              <w:szCs w:val="16"/>
            </w:rPr>
            <w:tab/>
          </w:r>
        </w:p>
      </w:tc>
      <w:tc>
        <w:tcPr>
          <w:tcW w:w="1059" w:type="dxa"/>
          <w:tcBorders>
            <w:top w:val="single" w:sz="4" w:space="0" w:color="595959"/>
            <w:left w:val="nil"/>
            <w:bottom w:val="nil"/>
            <w:right w:val="nil"/>
          </w:tcBorders>
          <w:shd w:val="clear" w:color="auto" w:fill="595959"/>
          <w:vAlign w:val="center"/>
        </w:tcPr>
        <w:p w14:paraId="18FE3665" w14:textId="77777777" w:rsidR="00133758" w:rsidRPr="00245AAA" w:rsidRDefault="00133758">
          <w:pPr>
            <w:widowControl w:val="0"/>
            <w:tabs>
              <w:tab w:val="center" w:pos="4644"/>
              <w:tab w:val="right" w:pos="9180"/>
            </w:tabs>
            <w:autoSpaceDE w:val="0"/>
            <w:autoSpaceDN w:val="0"/>
            <w:adjustRightInd w:val="0"/>
            <w:spacing w:after="0" w:line="240" w:lineRule="auto"/>
            <w:ind w:left="118" w:right="79"/>
            <w:jc w:val="center"/>
            <w:rPr>
              <w:rFonts w:ascii="Arial" w:hAnsi="Arial" w:cs="Arial"/>
              <w:sz w:val="24"/>
              <w:szCs w:val="24"/>
            </w:rPr>
          </w:pPr>
          <w:r w:rsidRPr="00245AAA">
            <w:rPr>
              <w:rFonts w:ascii="Arial" w:hAnsi="Arial" w:cs="Arial"/>
              <w:color w:val="FFFFFF"/>
              <w:sz w:val="16"/>
              <w:szCs w:val="16"/>
            </w:rPr>
            <w:t xml:space="preserve"> </w:t>
          </w:r>
          <w:r w:rsidRPr="00245AAA">
            <w:rPr>
              <w:rFonts w:ascii="Arial" w:hAnsi="Arial" w:cs="Arial"/>
              <w:color w:val="FFFFFF"/>
              <w:sz w:val="16"/>
              <w:szCs w:val="16"/>
            </w:rPr>
            <w:pgNum/>
          </w:r>
          <w:r w:rsidRPr="00245AAA">
            <w:rPr>
              <w:rFonts w:ascii="Arial" w:hAnsi="Arial" w:cs="Arial"/>
              <w:color w:val="FFFFFF"/>
              <w:sz w:val="16"/>
              <w:szCs w:val="16"/>
            </w:rPr>
            <w:t xml:space="preserve"> / </w:t>
          </w:r>
          <w:r w:rsidRPr="00245AAA">
            <w:rPr>
              <w:rFonts w:ascii="Arial" w:hAnsi="Arial" w:cs="Arial"/>
              <w:color w:val="FFFFFF"/>
              <w:sz w:val="16"/>
              <w:szCs w:val="16"/>
            </w:rPr>
            <w:fldChar w:fldCharType="begin"/>
          </w:r>
          <w:r w:rsidRPr="00245AAA">
            <w:rPr>
              <w:rFonts w:ascii="Arial" w:hAnsi="Arial" w:cs="Arial"/>
              <w:color w:val="FFFFFF"/>
              <w:sz w:val="16"/>
              <w:szCs w:val="16"/>
            </w:rPr>
            <w:instrText>NUMPAGES</w:instrText>
          </w:r>
          <w:r w:rsidRPr="00245AAA">
            <w:rPr>
              <w:rFonts w:ascii="Arial" w:hAnsi="Arial" w:cs="Arial"/>
              <w:color w:val="FFFFFF"/>
              <w:sz w:val="16"/>
              <w:szCs w:val="16"/>
            </w:rPr>
            <w:fldChar w:fldCharType="separate"/>
          </w:r>
          <w:r w:rsidRPr="00245AAA">
            <w:rPr>
              <w:rFonts w:ascii="Arial" w:hAnsi="Arial" w:cs="Arial"/>
              <w:color w:val="FFFFFF"/>
              <w:sz w:val="16"/>
              <w:szCs w:val="16"/>
            </w:rPr>
            <w:t>1</w:t>
          </w:r>
          <w:r w:rsidRPr="00245AAA">
            <w:rPr>
              <w:rFonts w:ascii="Arial" w:hAnsi="Arial" w:cs="Arial"/>
              <w:color w:val="FFFFFF"/>
              <w:sz w:val="16"/>
              <w:szCs w:val="16"/>
            </w:rPr>
            <w:fldChar w:fldCharType="end"/>
          </w:r>
        </w:p>
      </w:tc>
    </w:tr>
  </w:tbl>
  <w:p w14:paraId="30DCDF97" w14:textId="77777777" w:rsidR="00133758" w:rsidRDefault="00133758">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638DF" w14:textId="77777777" w:rsidR="0098478C" w:rsidRDefault="0098478C">
      <w:pPr>
        <w:spacing w:after="0" w:line="240" w:lineRule="auto"/>
      </w:pPr>
      <w:r>
        <w:separator/>
      </w:r>
    </w:p>
  </w:footnote>
  <w:footnote w:type="continuationSeparator" w:id="0">
    <w:p w14:paraId="741C9486" w14:textId="77777777" w:rsidR="0098478C" w:rsidRDefault="009847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62E0"/>
    <w:multiLevelType w:val="multilevel"/>
    <w:tmpl w:val="FFFFFFFF"/>
    <w:lvl w:ilvl="0">
      <w:start w:val="1"/>
      <w:numFmt w:val="bullet"/>
      <w:lvlText w:val="■"/>
      <w:lvlJc w:val="left"/>
      <w:pPr>
        <w:tabs>
          <w:tab w:val="num" w:pos="108"/>
        </w:tabs>
        <w:ind w:left="828" w:hanging="360"/>
      </w:pPr>
      <w:rPr>
        <w:rFonts w:ascii="Arial" w:hAnsi="Arial"/>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2095088"/>
    <w:multiLevelType w:val="multilevel"/>
    <w:tmpl w:val="FFFFFFFF"/>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2" w15:restartNumberingAfterBreak="0">
    <w:nsid w:val="03E63146"/>
    <w:multiLevelType w:val="multilevel"/>
    <w:tmpl w:val="FFFFFFF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3" w15:restartNumberingAfterBreak="0">
    <w:nsid w:val="0E2E2E47"/>
    <w:multiLevelType w:val="multilevel"/>
    <w:tmpl w:val="FFFFFFFF"/>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78559A1"/>
    <w:multiLevelType w:val="multilevel"/>
    <w:tmpl w:val="FFFFFFFF"/>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5" w15:restartNumberingAfterBreak="0">
    <w:nsid w:val="6C666123"/>
    <w:multiLevelType w:val="multilevel"/>
    <w:tmpl w:val="FFFFFFFF"/>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6" w15:restartNumberingAfterBreak="0">
    <w:nsid w:val="75602673"/>
    <w:multiLevelType w:val="multilevel"/>
    <w:tmpl w:val="FFFFFFFF"/>
    <w:lvl w:ilvl="0">
      <w:start w:val="1"/>
      <w:numFmt w:val="bullet"/>
      <w:lvlText w:val="■"/>
      <w:lvlJc w:val="left"/>
      <w:pPr>
        <w:tabs>
          <w:tab w:val="num" w:pos="108"/>
        </w:tabs>
        <w:ind w:left="828" w:hanging="360"/>
      </w:pPr>
      <w:rPr>
        <w:rFonts w:ascii="Arial" w:hAnsi="Arial"/>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num w:numId="1">
    <w:abstractNumId w:val="0"/>
  </w:num>
  <w:num w:numId="2">
    <w:abstractNumId w:val="0"/>
  </w:num>
  <w:num w:numId="3">
    <w:abstractNumId w:val="5"/>
  </w:num>
  <w:num w:numId="4">
    <w:abstractNumId w:val="0"/>
  </w:num>
  <w:num w:numId="5">
    <w:abstractNumId w:val="0"/>
  </w:num>
  <w:num w:numId="6">
    <w:abstractNumId w:val="6"/>
  </w:num>
  <w:num w:numId="7">
    <w:abstractNumId w:val="5"/>
  </w:num>
  <w:num w:numId="8">
    <w:abstractNumId w:val="5"/>
  </w:num>
  <w:num w:numId="9">
    <w:abstractNumId w:val="5"/>
  </w:num>
  <w:num w:numId="10">
    <w:abstractNumId w:val="5"/>
  </w:num>
  <w:num w:numId="11">
    <w:abstractNumId w:val="0"/>
  </w:num>
  <w:num w:numId="12">
    <w:abstractNumId w:val="0"/>
  </w:num>
  <w:num w:numId="13">
    <w:abstractNumId w:val="0"/>
  </w:num>
  <w:num w:numId="14">
    <w:abstractNumId w:val="5"/>
  </w:num>
  <w:num w:numId="15">
    <w:abstractNumId w:val="5"/>
  </w:num>
  <w:num w:numId="16">
    <w:abstractNumId w:val="5"/>
  </w:num>
  <w:num w:numId="17">
    <w:abstractNumId w:val="5"/>
  </w:num>
  <w:num w:numId="18">
    <w:abstractNumId w:val="0"/>
  </w:num>
  <w:num w:numId="19">
    <w:abstractNumId w:val="0"/>
  </w:num>
  <w:num w:numId="20">
    <w:abstractNumId w:val="5"/>
  </w:num>
  <w:num w:numId="21">
    <w:abstractNumId w:val="1"/>
  </w:num>
  <w:num w:numId="22">
    <w:abstractNumId w:val="4"/>
  </w:num>
  <w:num w:numId="23">
    <w:abstractNumId w:val="5"/>
  </w:num>
  <w:num w:numId="24">
    <w:abstractNumId w:val="2"/>
  </w:num>
  <w:num w:numId="25">
    <w:abstractNumId w:val="5"/>
  </w:num>
  <w:num w:numId="26">
    <w:abstractNumId w:val="3"/>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bordersDoNotSurroundHeader/>
  <w:bordersDoNotSurroundFooter/>
  <w:proofState w:spelling="clean" w:grammar="clean"/>
  <w:doNotTrackMoves/>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92CFC"/>
    <w:rsid w:val="00067FA9"/>
    <w:rsid w:val="000B79EB"/>
    <w:rsid w:val="00133758"/>
    <w:rsid w:val="00245AAA"/>
    <w:rsid w:val="002E3A7B"/>
    <w:rsid w:val="00885241"/>
    <w:rsid w:val="00937048"/>
    <w:rsid w:val="0098478C"/>
    <w:rsid w:val="00C92CFC"/>
    <w:rsid w:val="00CC46D4"/>
    <w:rsid w:val="00EA3EF3"/>
    <w:rsid w:val="00FA148C"/>
    <w:rsid w:val="00FD4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44A14B"/>
  <w14:defaultImageDpi w14:val="0"/>
  <w15:docId w15:val="{9E291B26-AEE9-4975-928E-697352DFA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85241"/>
    <w:pPr>
      <w:tabs>
        <w:tab w:val="center" w:pos="4536"/>
        <w:tab w:val="right" w:pos="9072"/>
      </w:tabs>
    </w:pPr>
  </w:style>
  <w:style w:type="character" w:customStyle="1" w:styleId="En-tteCar">
    <w:name w:val="En-tête Car"/>
    <w:basedOn w:val="Policepardfaut"/>
    <w:link w:val="En-tte"/>
    <w:uiPriority w:val="99"/>
    <w:rsid w:val="00885241"/>
    <w:rPr>
      <w:sz w:val="22"/>
      <w:szCs w:val="22"/>
    </w:rPr>
  </w:style>
  <w:style w:type="paragraph" w:styleId="Pieddepage">
    <w:name w:val="footer"/>
    <w:basedOn w:val="Normal"/>
    <w:link w:val="PieddepageCar"/>
    <w:uiPriority w:val="99"/>
    <w:unhideWhenUsed/>
    <w:rsid w:val="00885241"/>
    <w:pPr>
      <w:tabs>
        <w:tab w:val="center" w:pos="4536"/>
        <w:tab w:val="right" w:pos="9072"/>
      </w:tabs>
    </w:pPr>
  </w:style>
  <w:style w:type="character" w:customStyle="1" w:styleId="PieddepageCar">
    <w:name w:val="Pied de page Car"/>
    <w:basedOn w:val="Policepardfaut"/>
    <w:link w:val="Pieddepage"/>
    <w:uiPriority w:val="99"/>
    <w:rsid w:val="0088524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306248AE7D5D459262E10FC889AD0A" ma:contentTypeVersion="3" ma:contentTypeDescription="Crée un document." ma:contentTypeScope="" ma:versionID="1b92edf17be8525dc9a4d120aaed6841">
  <xsd:schema xmlns:xsd="http://www.w3.org/2001/XMLSchema" xmlns:xs="http://www.w3.org/2001/XMLSchema" xmlns:p="http://schemas.microsoft.com/office/2006/metadata/properties" xmlns:ns2="3966adf3-9b09-469d-af96-bad1763d385a" targetNamespace="http://schemas.microsoft.com/office/2006/metadata/properties" ma:root="true" ma:fieldsID="572dc2b9b351d6e2ad6ea09cd56f910f" ns2:_="">
    <xsd:import namespace="3966adf3-9b09-469d-af96-bad1763d385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66adf3-9b09-469d-af96-bad1763d38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2BECE3-FDFD-40F0-B861-E7667815A16A}">
  <ds:schemaRefs>
    <ds:schemaRef ds:uri="http://schemas.microsoft.com/sharepoint/v3/contenttype/forms"/>
  </ds:schemaRefs>
</ds:datastoreItem>
</file>

<file path=customXml/itemProps2.xml><?xml version="1.0" encoding="utf-8"?>
<ds:datastoreItem xmlns:ds="http://schemas.openxmlformats.org/officeDocument/2006/customXml" ds:itemID="{2FAB6786-C56C-4A91-BBA7-2074C9F048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66adf3-9b09-469d-af96-bad1763d38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A55FFD-6DD6-44ED-8975-584DF3B0959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306</Words>
  <Characters>1687</Characters>
  <Application>Microsoft Office Word</Application>
  <DocSecurity>0</DocSecurity>
  <Lines>14</Lines>
  <Paragraphs>3</Paragraphs>
  <ScaleCrop>false</ScaleCrop>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Nicolas SIMEON</dc:creator>
  <cp:keywords/>
  <dc:description>Generated by Oracle BI Publisher 10.1.3.4.2</dc:description>
  <cp:lastModifiedBy>Sedera Randriamiaritsoa</cp:lastModifiedBy>
  <cp:revision>7</cp:revision>
  <dcterms:created xsi:type="dcterms:W3CDTF">2025-10-08T11:31:00Z</dcterms:created>
  <dcterms:modified xsi:type="dcterms:W3CDTF">2025-10-28T06:25:00Z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0x0101006D306248AE7D5D459262E10FC889AD0A</vt:lpwstr>
  </property>
</Properties>
</file>